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C7" w:rsidRDefault="004C13C7" w:rsidP="004C13C7">
      <w:pPr>
        <w:pStyle w:val="Nagwek1"/>
      </w:pPr>
      <w:bookmarkStart w:id="0" w:name="_Toc469905414"/>
      <w:r>
        <w:t>STRESZCZENIE</w:t>
      </w:r>
      <w:bookmarkEnd w:id="0"/>
    </w:p>
    <w:p w:rsidR="004C13C7" w:rsidRDefault="004C13C7" w:rsidP="004C13C7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Diagnostyka prenatalna odgrywa dużą rolę w procesie opieki nad ciężarną. Umożliwia wykrycie wielu wad rozwojowych i genetycznych oraz stanowi podstawę </w:t>
      </w:r>
      <w:r>
        <w:rPr>
          <w:rFonts w:ascii="Times New Roman" w:hAnsi="Times New Roman"/>
          <w:sz w:val="24"/>
          <w:szCs w:val="24"/>
        </w:rPr>
        <w:br/>
        <w:t xml:space="preserve">do wewnątrzmacicznej terapii płodu. </w:t>
      </w:r>
      <w:r w:rsidRPr="00F5115C">
        <w:rPr>
          <w:rFonts w:ascii="Times New Roman" w:hAnsi="Times New Roman"/>
          <w:sz w:val="24"/>
          <w:szCs w:val="24"/>
        </w:rPr>
        <w:t xml:space="preserve">Szacuje się, że około 2-3% dzieci rodzi się z jakąś chorobą uwarunkowaną genetycznie lub wrodzoną wadą, która prowadzi do zaburzeń </w:t>
      </w:r>
      <w:r>
        <w:rPr>
          <w:rFonts w:ascii="Times New Roman" w:hAnsi="Times New Roman"/>
          <w:sz w:val="24"/>
          <w:szCs w:val="24"/>
        </w:rPr>
        <w:br/>
      </w:r>
      <w:r w:rsidRPr="00F5115C">
        <w:rPr>
          <w:rFonts w:ascii="Times New Roman" w:hAnsi="Times New Roman"/>
          <w:sz w:val="24"/>
          <w:szCs w:val="24"/>
        </w:rPr>
        <w:t>w jego rozwoju</w:t>
      </w:r>
      <w:r>
        <w:rPr>
          <w:rFonts w:ascii="Times New Roman" w:hAnsi="Times New Roman"/>
          <w:sz w:val="24"/>
          <w:szCs w:val="24"/>
        </w:rPr>
        <w:t>. Do najczęstszych wad genetycznych</w:t>
      </w:r>
      <w:r w:rsidRPr="00F5115C">
        <w:rPr>
          <w:rFonts w:ascii="Times New Roman" w:hAnsi="Times New Roman"/>
          <w:sz w:val="24"/>
          <w:szCs w:val="24"/>
        </w:rPr>
        <w:t xml:space="preserve"> u płodów </w:t>
      </w:r>
      <w:r>
        <w:rPr>
          <w:rFonts w:ascii="Times New Roman" w:hAnsi="Times New Roman"/>
          <w:sz w:val="24"/>
          <w:szCs w:val="24"/>
        </w:rPr>
        <w:t xml:space="preserve">należą </w:t>
      </w:r>
      <w:r w:rsidRPr="00F5115C">
        <w:rPr>
          <w:rFonts w:ascii="Times New Roman" w:hAnsi="Times New Roman"/>
          <w:sz w:val="24"/>
          <w:szCs w:val="24"/>
        </w:rPr>
        <w:t xml:space="preserve">aberracje liczbowe. </w:t>
      </w:r>
    </w:p>
    <w:p w:rsidR="004C13C7" w:rsidRPr="00B268C9" w:rsidRDefault="004C13C7" w:rsidP="004C13C7">
      <w:pPr>
        <w:spacing w:before="240"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Testy diagnostyczne wykonywane w ramach diagnostyki prenatalnej koncentrują się na wykrywaniu najczęściej spotykanych defektów. Badaniami prenatalnymi obejmuje się kobiety z grupy podwyższonego ryzyka wystąpienia wad </w:t>
      </w:r>
      <w:r>
        <w:rPr>
          <w:rFonts w:ascii="Times New Roman" w:hAnsi="Times New Roman"/>
          <w:sz w:val="24"/>
          <w:szCs w:val="24"/>
        </w:rPr>
        <w:br/>
        <w:t xml:space="preserve">u płodu, wśród których wymienia się wiek rodziców, obciążający wywiad i choroby matki mogące mieć wpływ na pojawienie się wad u płodu, a także pacjentki, u których stwierdza się nieprawidłowe wyniki badań przesiewowych. Wszystkim ciężarnym </w:t>
      </w:r>
      <w:r>
        <w:rPr>
          <w:rFonts w:ascii="Times New Roman" w:hAnsi="Times New Roman"/>
          <w:sz w:val="24"/>
          <w:szCs w:val="24"/>
        </w:rPr>
        <w:br/>
        <w:t xml:space="preserve">w pierwszej kolejności oferuje się wykonanie nieinwazyjnych badań skryningowych </w:t>
      </w:r>
      <w:r>
        <w:rPr>
          <w:rFonts w:ascii="Times New Roman" w:hAnsi="Times New Roman"/>
          <w:sz w:val="24"/>
          <w:szCs w:val="24"/>
        </w:rPr>
        <w:br/>
        <w:t xml:space="preserve">w kierunku najczęściej spotykanych wad rozwojowych i aberracji chromosomowych. W ostatnim czasie nastąpił duży postęp w dziedzinie nieinwazyjnych badań prenatalnych. Stosowane tradycyjnie badanie ultrasonograficzne i biochemiczne zostały uzupełnione o analizę </w:t>
      </w:r>
      <w:r w:rsidRPr="00232819">
        <w:rPr>
          <w:rFonts w:ascii="Times New Roman" w:hAnsi="Times New Roman"/>
          <w:sz w:val="24"/>
          <w:szCs w:val="24"/>
        </w:rPr>
        <w:t>pozakomórkowego płodowego DNA</w:t>
      </w:r>
      <w:r>
        <w:rPr>
          <w:rFonts w:ascii="Times New Roman" w:hAnsi="Times New Roman"/>
          <w:sz w:val="24"/>
          <w:szCs w:val="24"/>
        </w:rPr>
        <w:t xml:space="preserve"> pobranego z krwi matki. Nadal jednak, pomimo ogromnego rozwoju wiedzy w tej dziedzinie nie osiągnięto 100% czułości tych testów, a ich możliwości diagnostyczne ograniczone są </w:t>
      </w:r>
      <w:r>
        <w:rPr>
          <w:rFonts w:ascii="Times New Roman" w:hAnsi="Times New Roman"/>
          <w:sz w:val="24"/>
          <w:szCs w:val="24"/>
        </w:rPr>
        <w:br/>
        <w:t xml:space="preserve">do wybranych zaburzeń genetycznych. Pewny wynik można otrzymać jedynie </w:t>
      </w:r>
      <w:r>
        <w:rPr>
          <w:rFonts w:ascii="Times New Roman" w:hAnsi="Times New Roman"/>
          <w:sz w:val="24"/>
          <w:szCs w:val="24"/>
        </w:rPr>
        <w:br/>
        <w:t xml:space="preserve">na podstawie badania materiału genetycznego z komórek znajdujących się w płynie owodni lub kosmówce. </w:t>
      </w:r>
    </w:p>
    <w:p w:rsidR="004C13C7" w:rsidRPr="00B268C9" w:rsidRDefault="004C13C7" w:rsidP="004C13C7">
      <w:pPr>
        <w:spacing w:before="240"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89C">
        <w:rPr>
          <w:rFonts w:ascii="Times New Roman" w:hAnsi="Times New Roman"/>
          <w:sz w:val="24"/>
          <w:szCs w:val="24"/>
        </w:rPr>
        <w:t xml:space="preserve">Amniopunkcja jest badaniem o najdłuższej, bo prawie 40-letniej historii. Technika wykonania, czas badania i jej ryzyko zostało dokładnie ocenione w wielu badaniach klinicznych. Amniopunkcję wykonuje się najczęściej w drugim trymestrze. </w:t>
      </w:r>
      <w:r>
        <w:rPr>
          <w:rFonts w:ascii="Times New Roman" w:hAnsi="Times New Roman"/>
          <w:sz w:val="24"/>
          <w:szCs w:val="24"/>
        </w:rPr>
        <w:t>Podczas badania o</w:t>
      </w:r>
      <w:r w:rsidRPr="00C5289C">
        <w:rPr>
          <w:rFonts w:ascii="Times New Roman" w:hAnsi="Times New Roman"/>
          <w:sz w:val="24"/>
          <w:szCs w:val="24"/>
        </w:rPr>
        <w:t xml:space="preserve">wodnię nakłuwa się pod kontrolą USG, </w:t>
      </w:r>
      <w:r>
        <w:rPr>
          <w:rFonts w:ascii="Times New Roman" w:hAnsi="Times New Roman"/>
          <w:sz w:val="24"/>
          <w:szCs w:val="24"/>
        </w:rPr>
        <w:t>a p</w:t>
      </w:r>
      <w:r w:rsidRPr="00C5289C">
        <w:rPr>
          <w:rFonts w:ascii="Times New Roman" w:hAnsi="Times New Roman"/>
          <w:sz w:val="24"/>
          <w:szCs w:val="24"/>
        </w:rPr>
        <w:t>obranie płynu owodniowego umożliwia przeprowadzenie analizy chromosomów pod kątem wad genetycznych płodu, określenie płci, rozpoznanie wrodzonych zaburzeń przemiany materii, rozpoznanie wad cewy nerwowej i powłok brzusznych, rozpoznanie choroby hemolitycznej oraz określenie poziomu dojrzałości płuc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108DA">
        <w:rPr>
          <w:rFonts w:ascii="Times New Roman" w:hAnsi="Times New Roman"/>
          <w:sz w:val="24"/>
          <w:szCs w:val="24"/>
        </w:rPr>
        <w:t xml:space="preserve">Amniopunkcja genetyczna </w:t>
      </w:r>
      <w:r>
        <w:rPr>
          <w:rFonts w:ascii="Times New Roman" w:hAnsi="Times New Roman"/>
          <w:sz w:val="24"/>
          <w:szCs w:val="24"/>
        </w:rPr>
        <w:t xml:space="preserve">pozostaje </w:t>
      </w:r>
      <w:r w:rsidRPr="008108DA">
        <w:rPr>
          <w:rFonts w:ascii="Times New Roman" w:hAnsi="Times New Roman"/>
          <w:sz w:val="24"/>
          <w:szCs w:val="24"/>
        </w:rPr>
        <w:t>„złoty</w:t>
      </w:r>
      <w:r>
        <w:rPr>
          <w:rFonts w:ascii="Times New Roman" w:hAnsi="Times New Roman"/>
          <w:sz w:val="24"/>
          <w:szCs w:val="24"/>
        </w:rPr>
        <w:t>m</w:t>
      </w:r>
      <w:r w:rsidRPr="008108DA">
        <w:rPr>
          <w:rFonts w:ascii="Times New Roman" w:hAnsi="Times New Roman"/>
          <w:sz w:val="24"/>
          <w:szCs w:val="24"/>
        </w:rPr>
        <w:t xml:space="preserve"> standard</w:t>
      </w:r>
      <w:r>
        <w:rPr>
          <w:rFonts w:ascii="Times New Roman" w:hAnsi="Times New Roman"/>
          <w:sz w:val="24"/>
          <w:szCs w:val="24"/>
        </w:rPr>
        <w:t>em</w:t>
      </w:r>
      <w:r w:rsidRPr="008108DA">
        <w:rPr>
          <w:rFonts w:ascii="Times New Roman" w:hAnsi="Times New Roman"/>
          <w:sz w:val="24"/>
          <w:szCs w:val="24"/>
        </w:rPr>
        <w:t>” inwazyjnej diagnostyki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8DA">
        <w:rPr>
          <w:rFonts w:ascii="Times New Roman" w:hAnsi="Times New Roman"/>
          <w:sz w:val="24"/>
          <w:szCs w:val="24"/>
        </w:rPr>
        <w:t>prenatalnej</w:t>
      </w:r>
      <w:r>
        <w:rPr>
          <w:rFonts w:ascii="Times New Roman" w:hAnsi="Times New Roman"/>
          <w:sz w:val="24"/>
          <w:szCs w:val="24"/>
        </w:rPr>
        <w:t>. Zapewnia 100% czułość przy niskim ryzyku</w:t>
      </w:r>
      <w:r w:rsidRPr="008108DA">
        <w:rPr>
          <w:rFonts w:ascii="Times New Roman" w:hAnsi="Times New Roman"/>
          <w:sz w:val="24"/>
          <w:szCs w:val="24"/>
        </w:rPr>
        <w:t xml:space="preserve"> powikłań</w:t>
      </w:r>
      <w:r>
        <w:rPr>
          <w:rFonts w:ascii="Times New Roman" w:hAnsi="Times New Roman"/>
          <w:sz w:val="24"/>
          <w:szCs w:val="24"/>
        </w:rPr>
        <w:t xml:space="preserve">. Ryzyko utraty ciąży, choć </w:t>
      </w:r>
      <w:r>
        <w:rPr>
          <w:rFonts w:ascii="Times New Roman" w:hAnsi="Times New Roman"/>
          <w:sz w:val="24"/>
          <w:szCs w:val="24"/>
        </w:rPr>
        <w:lastRenderedPageBreak/>
        <w:t xml:space="preserve">niewielkie, </w:t>
      </w:r>
      <w:r>
        <w:rPr>
          <w:rFonts w:ascii="Times New Roman" w:hAnsi="Times New Roman"/>
          <w:sz w:val="24"/>
          <w:szCs w:val="24"/>
        </w:rPr>
        <w:br/>
        <w:t xml:space="preserve">bo oszacowane na poziomie 0,5-1%, wzbudza największe emocje, ale nie wyklucza wystąpienia innych powikłań zarówno płodowych jak i matczynych. Z tego względu konieczna jest stała ocena czynników mogących mieć wpływ na stan ciężarnej i płodu po zabiegu amniopunkcji, jak również analiza powikłań związanych z zabiegiem. </w:t>
      </w:r>
    </w:p>
    <w:p w:rsidR="004C13C7" w:rsidRDefault="004C13C7" w:rsidP="004C13C7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Głównym celem pracy </w:t>
      </w:r>
      <w:r w:rsidRPr="00671433">
        <w:rPr>
          <w:rFonts w:ascii="Times New Roman" w:hAnsi="Times New Roman"/>
          <w:sz w:val="24"/>
          <w:szCs w:val="24"/>
        </w:rPr>
        <w:t xml:space="preserve">była analiza powikłań po zabiegu amniopunkcji oraz analiza dalszego przebiegu ciąży </w:t>
      </w:r>
      <w:r>
        <w:rPr>
          <w:rFonts w:ascii="Times New Roman" w:hAnsi="Times New Roman"/>
          <w:sz w:val="24"/>
          <w:szCs w:val="24"/>
        </w:rPr>
        <w:t xml:space="preserve">u pacjentek poddanych zabiegowi amniopunkcji. </w:t>
      </w:r>
      <w:r w:rsidRPr="00E82319">
        <w:rPr>
          <w:rFonts w:ascii="Times New Roman" w:hAnsi="Times New Roman"/>
          <w:sz w:val="24"/>
          <w:szCs w:val="24"/>
        </w:rPr>
        <w:t>Oceniono częstość występowania głównych powikłań pojawiających się w następstwie przeprowadzenia zabiegu amniopunkcji, takich jak odpłynięcie wód płodowych, krwawienie z dróg rodnych i obumarci</w:t>
      </w:r>
      <w:r>
        <w:rPr>
          <w:rFonts w:ascii="Times New Roman" w:hAnsi="Times New Roman"/>
          <w:sz w:val="24"/>
          <w:szCs w:val="24"/>
        </w:rPr>
        <w:t>e</w:t>
      </w:r>
      <w:r w:rsidRPr="00E82319">
        <w:rPr>
          <w:rFonts w:ascii="Times New Roman" w:hAnsi="Times New Roman"/>
          <w:sz w:val="24"/>
          <w:szCs w:val="24"/>
        </w:rPr>
        <w:t xml:space="preserve"> wewnątrzmaciczne płodu.</w:t>
      </w:r>
      <w:r>
        <w:rPr>
          <w:rFonts w:ascii="Times New Roman" w:hAnsi="Times New Roman"/>
          <w:sz w:val="24"/>
          <w:szCs w:val="24"/>
        </w:rPr>
        <w:t xml:space="preserve"> Ponadto postawiono sobie za cel zbadanie związku pomiędzy faktem nakłucia błon płodowych podczas zabiegu, a sposobem </w:t>
      </w:r>
      <w:r w:rsidRPr="00965FF9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zpoczęcia porodu siłami natury, tj.</w:t>
      </w:r>
      <w:r w:rsidRPr="00965FF9">
        <w:rPr>
          <w:rFonts w:ascii="Times New Roman" w:hAnsi="Times New Roman"/>
          <w:sz w:val="24"/>
          <w:szCs w:val="24"/>
        </w:rPr>
        <w:t xml:space="preserve"> wcześniejsze</w:t>
      </w:r>
      <w:r>
        <w:rPr>
          <w:rFonts w:ascii="Times New Roman" w:hAnsi="Times New Roman"/>
          <w:sz w:val="24"/>
          <w:szCs w:val="24"/>
        </w:rPr>
        <w:t>go odpłynięcia</w:t>
      </w:r>
      <w:r w:rsidRPr="00965FF9">
        <w:rPr>
          <w:rFonts w:ascii="Times New Roman" w:hAnsi="Times New Roman"/>
          <w:sz w:val="24"/>
          <w:szCs w:val="24"/>
        </w:rPr>
        <w:t xml:space="preserve"> wód płodowych aniżeli regularnej czynności skurczowej mięśnia macicy</w:t>
      </w:r>
      <w:r>
        <w:rPr>
          <w:rFonts w:ascii="Times New Roman" w:hAnsi="Times New Roman"/>
          <w:sz w:val="24"/>
          <w:szCs w:val="24"/>
        </w:rPr>
        <w:t xml:space="preserve">. Próbowano również odpowiedzieć na pytanie czy </w:t>
      </w:r>
      <w:r w:rsidRPr="00965FF9">
        <w:rPr>
          <w:rFonts w:ascii="Times New Roman" w:hAnsi="Times New Roman"/>
          <w:sz w:val="24"/>
          <w:szCs w:val="24"/>
        </w:rPr>
        <w:t>wykonanie zabiegu amniopunkcji diagnostycznej ma wpływ na zwiększony odsetek zakończenia ciąż metodą cięcia cesarskiego?</w:t>
      </w:r>
      <w:r>
        <w:rPr>
          <w:rFonts w:ascii="Times New Roman" w:hAnsi="Times New Roman"/>
          <w:sz w:val="24"/>
          <w:szCs w:val="24"/>
        </w:rPr>
        <w:t xml:space="preserve"> Kolejnym zagadnieniem poddanym analizie był wpływ warunków socjoekonomicznych, w tym </w:t>
      </w:r>
      <w:r w:rsidRPr="00965FF9">
        <w:rPr>
          <w:rFonts w:ascii="Times New Roman" w:hAnsi="Times New Roman"/>
          <w:sz w:val="24"/>
          <w:szCs w:val="24"/>
        </w:rPr>
        <w:t>stosowanie używek w ciąży, praca w ciąży i dojazdy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do pracy</w:t>
      </w:r>
      <w:r w:rsidRPr="00965FF9">
        <w:rPr>
          <w:rFonts w:ascii="Times New Roman" w:hAnsi="Times New Roman"/>
          <w:sz w:val="24"/>
          <w:szCs w:val="24"/>
        </w:rPr>
        <w:t>, aktywnoś</w:t>
      </w:r>
      <w:r>
        <w:rPr>
          <w:rFonts w:ascii="Times New Roman" w:hAnsi="Times New Roman"/>
          <w:sz w:val="24"/>
          <w:szCs w:val="24"/>
        </w:rPr>
        <w:t xml:space="preserve">ć fizyczna, na </w:t>
      </w:r>
      <w:r w:rsidRPr="00965FF9">
        <w:rPr>
          <w:rFonts w:ascii="Times New Roman" w:hAnsi="Times New Roman"/>
          <w:sz w:val="24"/>
          <w:szCs w:val="24"/>
        </w:rPr>
        <w:t>odsetek powikłań po zabiegu amniopunkcj</w:t>
      </w:r>
      <w:r>
        <w:rPr>
          <w:rFonts w:ascii="Times New Roman" w:hAnsi="Times New Roman"/>
          <w:sz w:val="24"/>
          <w:szCs w:val="24"/>
        </w:rPr>
        <w:t>i oraz sposób zakończenia ciąży.</w:t>
      </w:r>
    </w:p>
    <w:p w:rsidR="004C13C7" w:rsidRDefault="004C13C7" w:rsidP="004C13C7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Do badania włączono </w:t>
      </w:r>
      <w:r w:rsidRPr="006E7062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0</w:t>
      </w:r>
      <w:r w:rsidRPr="006E7062">
        <w:rPr>
          <w:rFonts w:ascii="Times New Roman" w:hAnsi="Times New Roman"/>
          <w:sz w:val="24"/>
          <w:szCs w:val="24"/>
        </w:rPr>
        <w:t xml:space="preserve"> zabiegów</w:t>
      </w:r>
      <w:r>
        <w:rPr>
          <w:rFonts w:ascii="Times New Roman" w:hAnsi="Times New Roman"/>
          <w:sz w:val="24"/>
          <w:szCs w:val="24"/>
        </w:rPr>
        <w:t xml:space="preserve"> u 212 pacjentek wykonanych w </w:t>
      </w:r>
      <w:r w:rsidRPr="006E7062">
        <w:rPr>
          <w:rFonts w:ascii="Times New Roman" w:hAnsi="Times New Roman"/>
          <w:sz w:val="24"/>
          <w:szCs w:val="24"/>
        </w:rPr>
        <w:t>II Katedr</w:t>
      </w:r>
      <w:r>
        <w:rPr>
          <w:rFonts w:ascii="Times New Roman" w:hAnsi="Times New Roman"/>
          <w:sz w:val="24"/>
          <w:szCs w:val="24"/>
        </w:rPr>
        <w:t>ze</w:t>
      </w:r>
      <w:r w:rsidRPr="006E7062">
        <w:rPr>
          <w:rFonts w:ascii="Times New Roman" w:hAnsi="Times New Roman"/>
          <w:sz w:val="24"/>
          <w:szCs w:val="24"/>
        </w:rPr>
        <w:t xml:space="preserve"> i Klini</w:t>
      </w:r>
      <w:r>
        <w:rPr>
          <w:rFonts w:ascii="Times New Roman" w:hAnsi="Times New Roman"/>
          <w:sz w:val="24"/>
          <w:szCs w:val="24"/>
        </w:rPr>
        <w:t>ce</w:t>
      </w:r>
      <w:r w:rsidRPr="006E7062">
        <w:rPr>
          <w:rFonts w:ascii="Times New Roman" w:hAnsi="Times New Roman"/>
          <w:sz w:val="24"/>
          <w:szCs w:val="24"/>
        </w:rPr>
        <w:t xml:space="preserve"> Ginekologii i Położnictwa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062">
        <w:rPr>
          <w:rFonts w:ascii="Times New Roman" w:hAnsi="Times New Roman"/>
          <w:sz w:val="24"/>
          <w:szCs w:val="24"/>
        </w:rPr>
        <w:t>Uniwersytet</w:t>
      </w:r>
      <w:r>
        <w:rPr>
          <w:rFonts w:ascii="Times New Roman" w:hAnsi="Times New Roman"/>
          <w:sz w:val="24"/>
          <w:szCs w:val="24"/>
        </w:rPr>
        <w:t>u</w:t>
      </w:r>
      <w:r w:rsidRPr="006E7062">
        <w:rPr>
          <w:rFonts w:ascii="Times New Roman" w:hAnsi="Times New Roman"/>
          <w:sz w:val="24"/>
          <w:szCs w:val="24"/>
        </w:rPr>
        <w:t xml:space="preserve"> Medyczn</w:t>
      </w:r>
      <w:r>
        <w:rPr>
          <w:rFonts w:ascii="Times New Roman" w:hAnsi="Times New Roman"/>
          <w:sz w:val="24"/>
          <w:szCs w:val="24"/>
        </w:rPr>
        <w:t>ego</w:t>
      </w:r>
      <w:r w:rsidRPr="006E7062">
        <w:rPr>
          <w:rFonts w:ascii="Times New Roman" w:hAnsi="Times New Roman"/>
          <w:sz w:val="24"/>
          <w:szCs w:val="24"/>
        </w:rPr>
        <w:t xml:space="preserve"> im. Piastów Śląskich </w:t>
      </w:r>
      <w:r>
        <w:rPr>
          <w:rFonts w:ascii="Times New Roman" w:hAnsi="Times New Roman"/>
          <w:sz w:val="24"/>
          <w:szCs w:val="24"/>
        </w:rPr>
        <w:br/>
      </w:r>
      <w:r w:rsidRPr="006E7062">
        <w:rPr>
          <w:rFonts w:ascii="Times New Roman" w:hAnsi="Times New Roman"/>
          <w:sz w:val="24"/>
          <w:szCs w:val="24"/>
        </w:rPr>
        <w:t>we Wrocławiu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E7062">
        <w:rPr>
          <w:rFonts w:ascii="Times New Roman" w:hAnsi="Times New Roman"/>
          <w:sz w:val="24"/>
          <w:szCs w:val="24"/>
        </w:rPr>
        <w:t>Badanie przeprowadzono po uzyskaniu zgody Komisji Bioetycznej przy Uniwersytecie Medycznym we Wrocławiu. Każda pacjentka wyraziła świadomą zgodę na udział w badaniu.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13C7" w:rsidRDefault="004C13C7" w:rsidP="004C13C7">
      <w:pPr>
        <w:spacing w:before="240"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19D">
        <w:rPr>
          <w:rFonts w:ascii="Times New Roman" w:hAnsi="Times New Roman"/>
          <w:sz w:val="24"/>
          <w:szCs w:val="24"/>
        </w:rPr>
        <w:t>Zebrane dane demograficzne, kliniczne</w:t>
      </w:r>
      <w:r>
        <w:rPr>
          <w:rFonts w:ascii="Times New Roman" w:hAnsi="Times New Roman"/>
          <w:sz w:val="24"/>
          <w:szCs w:val="24"/>
        </w:rPr>
        <w:t xml:space="preserve"> pochodzące z dokumentacji medycznej</w:t>
      </w:r>
      <w:r w:rsidRPr="004F619D">
        <w:rPr>
          <w:rFonts w:ascii="Times New Roman" w:hAnsi="Times New Roman"/>
          <w:sz w:val="24"/>
          <w:szCs w:val="24"/>
        </w:rPr>
        <w:t xml:space="preserve"> oraz odpowiedzi udzielone przez pacjentki w ankiecie poddano analizie statystycznej. Do opracowania wyników badań </w:t>
      </w:r>
      <w:r>
        <w:rPr>
          <w:rFonts w:ascii="Times New Roman" w:hAnsi="Times New Roman"/>
          <w:sz w:val="24"/>
          <w:szCs w:val="24"/>
        </w:rPr>
        <w:t xml:space="preserve">wykorzystano program Statistica. </w:t>
      </w:r>
      <w:r w:rsidRPr="004F619D">
        <w:rPr>
          <w:rFonts w:ascii="Times New Roman" w:hAnsi="Times New Roman"/>
          <w:sz w:val="24"/>
          <w:szCs w:val="24"/>
        </w:rPr>
        <w:t>Dane przedstawiono w postac</w:t>
      </w:r>
      <w:r>
        <w:rPr>
          <w:rFonts w:ascii="Times New Roman" w:hAnsi="Times New Roman"/>
          <w:sz w:val="24"/>
          <w:szCs w:val="24"/>
        </w:rPr>
        <w:t xml:space="preserve">i średnich i odsetków. </w:t>
      </w:r>
      <w:r w:rsidRPr="004F619D">
        <w:rPr>
          <w:rFonts w:ascii="Times New Roman" w:hAnsi="Times New Roman"/>
          <w:sz w:val="24"/>
          <w:szCs w:val="24"/>
        </w:rPr>
        <w:t xml:space="preserve">Do porównania przeciętnych wartości w dwóch grupach wykorzystano test </w:t>
      </w:r>
      <w:r w:rsidRPr="004F619D">
        <w:rPr>
          <w:rFonts w:ascii="Symbol" w:hAnsi="Symbol"/>
          <w:sz w:val="24"/>
          <w:szCs w:val="24"/>
        </w:rPr>
        <w:t></w:t>
      </w:r>
      <w:r w:rsidRPr="004F619D">
        <w:rPr>
          <w:rFonts w:ascii="Times New Roman" w:hAnsi="Times New Roman"/>
          <w:sz w:val="24"/>
          <w:szCs w:val="24"/>
          <w:vertAlign w:val="superscript"/>
        </w:rPr>
        <w:t>2</w:t>
      </w:r>
      <w:r w:rsidRPr="004F619D">
        <w:rPr>
          <w:rFonts w:ascii="Times New Roman" w:hAnsi="Times New Roman"/>
          <w:sz w:val="24"/>
          <w:szCs w:val="24"/>
        </w:rPr>
        <w:t xml:space="preserve"> Pearsona i test U Manna-Whitneya odpowiednio dla zmiennych dyskretnych i ciągłych. Korelacje </w:t>
      </w:r>
      <w:r>
        <w:rPr>
          <w:rFonts w:ascii="Times New Roman" w:hAnsi="Times New Roman"/>
          <w:sz w:val="24"/>
          <w:szCs w:val="24"/>
        </w:rPr>
        <w:t>z</w:t>
      </w:r>
      <w:r w:rsidRPr="004F619D">
        <w:rPr>
          <w:rFonts w:ascii="Times New Roman" w:hAnsi="Times New Roman"/>
          <w:sz w:val="24"/>
          <w:szCs w:val="24"/>
        </w:rPr>
        <w:t xml:space="preserve">badano wykorzystując współczynnik korelacji rang Spearmana. Obliczono zarówno siłę związku pomiędzy badanymi zmiennymi, </w:t>
      </w:r>
      <w:r>
        <w:rPr>
          <w:rFonts w:ascii="Times New Roman" w:hAnsi="Times New Roman"/>
          <w:sz w:val="24"/>
          <w:szCs w:val="24"/>
        </w:rPr>
        <w:br/>
      </w:r>
      <w:r w:rsidRPr="004F619D">
        <w:rPr>
          <w:rFonts w:ascii="Times New Roman" w:hAnsi="Times New Roman"/>
          <w:sz w:val="24"/>
          <w:szCs w:val="24"/>
        </w:rPr>
        <w:t>jak również jego istotność statystyczną.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19D">
        <w:rPr>
          <w:rFonts w:ascii="Times New Roman" w:hAnsi="Times New Roman"/>
          <w:sz w:val="24"/>
          <w:szCs w:val="24"/>
        </w:rPr>
        <w:t>We wszystkich badanych testach za istotną statystycznie uznano wartość prawdopodobieństwa na poziomie p&lt;0,05.</w:t>
      </w:r>
    </w:p>
    <w:p w:rsidR="004C13C7" w:rsidRDefault="004C13C7" w:rsidP="004C13C7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001BA">
        <w:rPr>
          <w:rFonts w:ascii="Times New Roman" w:hAnsi="Times New Roman"/>
          <w:sz w:val="24"/>
          <w:szCs w:val="24"/>
        </w:rPr>
        <w:t>U badanych pacjentek amniopunkcję wykonywa</w:t>
      </w:r>
      <w:r>
        <w:rPr>
          <w:rFonts w:ascii="Times New Roman" w:hAnsi="Times New Roman"/>
          <w:sz w:val="24"/>
          <w:szCs w:val="24"/>
        </w:rPr>
        <w:t xml:space="preserve">no pomiędzy 12. a 24. tygodniem ciąży – średnio w </w:t>
      </w:r>
      <w:r w:rsidRPr="003001BA">
        <w:rPr>
          <w:rFonts w:ascii="Times New Roman" w:hAnsi="Times New Roman"/>
          <w:sz w:val="24"/>
          <w:szCs w:val="24"/>
        </w:rPr>
        <w:t>16,</w:t>
      </w:r>
      <w:r>
        <w:rPr>
          <w:rFonts w:ascii="Times New Roman" w:hAnsi="Times New Roman"/>
          <w:sz w:val="24"/>
          <w:szCs w:val="24"/>
        </w:rPr>
        <w:t>13 (SD= 2,02</w:t>
      </w:r>
      <w:r w:rsidRPr="003001B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tygodniu ciąży</w:t>
      </w:r>
      <w:r w:rsidRPr="003001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191">
        <w:rPr>
          <w:rFonts w:ascii="Times New Roman" w:hAnsi="Times New Roman"/>
          <w:sz w:val="24"/>
          <w:szCs w:val="24"/>
        </w:rPr>
        <w:t>Amniopunkcję wczesną, tj. do ukończo</w:t>
      </w:r>
      <w:r>
        <w:rPr>
          <w:rFonts w:ascii="Times New Roman" w:hAnsi="Times New Roman"/>
          <w:sz w:val="24"/>
          <w:szCs w:val="24"/>
        </w:rPr>
        <w:t>nego 15. tygodnia wykonano u 111</w:t>
      </w:r>
      <w:r w:rsidRPr="006E61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(48%) </w:t>
      </w:r>
      <w:r w:rsidRPr="006E6191">
        <w:rPr>
          <w:rFonts w:ascii="Times New Roman" w:hAnsi="Times New Roman"/>
          <w:sz w:val="24"/>
          <w:szCs w:val="24"/>
        </w:rPr>
        <w:t xml:space="preserve">pacjentek, </w:t>
      </w:r>
      <w:r>
        <w:rPr>
          <w:rFonts w:ascii="Times New Roman" w:hAnsi="Times New Roman"/>
          <w:sz w:val="24"/>
          <w:szCs w:val="24"/>
        </w:rPr>
        <w:t>u kolejnych 119</w:t>
      </w:r>
      <w:r w:rsidRPr="006E61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(52%) ciężarnych wykonano zabieg amniopunkcji klasycznej tj.</w:t>
      </w:r>
      <w:r w:rsidRPr="006E6191">
        <w:rPr>
          <w:rFonts w:ascii="Times New Roman" w:hAnsi="Times New Roman"/>
          <w:sz w:val="24"/>
          <w:szCs w:val="24"/>
        </w:rPr>
        <w:t xml:space="preserve"> w 16</w:t>
      </w:r>
      <w:r>
        <w:rPr>
          <w:rFonts w:ascii="Times New Roman" w:hAnsi="Times New Roman"/>
          <w:sz w:val="24"/>
          <w:szCs w:val="24"/>
        </w:rPr>
        <w:t>.</w:t>
      </w:r>
      <w:r w:rsidRPr="006E6191">
        <w:rPr>
          <w:rFonts w:ascii="Times New Roman" w:hAnsi="Times New Roman"/>
          <w:sz w:val="24"/>
          <w:szCs w:val="24"/>
        </w:rPr>
        <w:t xml:space="preserve"> tygodniu ciąży </w:t>
      </w:r>
      <w:r>
        <w:rPr>
          <w:rFonts w:ascii="Times New Roman" w:hAnsi="Times New Roman"/>
          <w:sz w:val="24"/>
          <w:szCs w:val="24"/>
        </w:rPr>
        <w:br/>
      </w:r>
      <w:r w:rsidRPr="006E6191">
        <w:rPr>
          <w:rFonts w:ascii="Times New Roman" w:hAnsi="Times New Roman"/>
          <w:sz w:val="24"/>
          <w:szCs w:val="24"/>
        </w:rPr>
        <w:t>i powyżej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19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Zabiegi wykonywano przeważnie u kobiet w pierwszej (n=92; 40%) </w:t>
      </w:r>
      <w:r>
        <w:rPr>
          <w:rFonts w:ascii="Times New Roman" w:hAnsi="Times New Roman"/>
          <w:sz w:val="24"/>
          <w:szCs w:val="24"/>
        </w:rPr>
        <w:br/>
        <w:t xml:space="preserve">i drugiej ciąży (n=79; 35%). 208 (94,43%) zabiegi przeprowadzono </w:t>
      </w:r>
      <w:r w:rsidRPr="00C47C7E">
        <w:rPr>
          <w:rFonts w:ascii="Times New Roman" w:hAnsi="Times New Roman"/>
          <w:sz w:val="24"/>
          <w:szCs w:val="24"/>
        </w:rPr>
        <w:t>w ciążach poczętych w sposób naturalny</w:t>
      </w:r>
      <w:r>
        <w:rPr>
          <w:rFonts w:ascii="Times New Roman" w:hAnsi="Times New Roman"/>
          <w:sz w:val="24"/>
          <w:szCs w:val="24"/>
        </w:rPr>
        <w:t>, natomiast 22 (9,57%) w ciążach poczętych przy wykorzystaniu technik wspomaganego rozrodu. 56</w:t>
      </w:r>
      <w:r w:rsidRPr="00285910">
        <w:rPr>
          <w:rFonts w:ascii="Times New Roman" w:hAnsi="Times New Roman"/>
          <w:sz w:val="24"/>
          <w:szCs w:val="24"/>
        </w:rPr>
        <w:t xml:space="preserve"> (24,</w:t>
      </w:r>
      <w:r>
        <w:rPr>
          <w:rFonts w:ascii="Times New Roman" w:hAnsi="Times New Roman"/>
          <w:sz w:val="24"/>
          <w:szCs w:val="24"/>
        </w:rPr>
        <w:t>35</w:t>
      </w:r>
      <w:r w:rsidRPr="00285910">
        <w:rPr>
          <w:rFonts w:ascii="Times New Roman" w:hAnsi="Times New Roman"/>
          <w:sz w:val="24"/>
          <w:szCs w:val="24"/>
        </w:rPr>
        <w:t xml:space="preserve">%) zabiegi </w:t>
      </w:r>
      <w:r>
        <w:rPr>
          <w:rFonts w:ascii="Times New Roman" w:hAnsi="Times New Roman"/>
          <w:sz w:val="24"/>
          <w:szCs w:val="24"/>
        </w:rPr>
        <w:t xml:space="preserve">doprowadziły </w:t>
      </w:r>
      <w:r>
        <w:rPr>
          <w:rFonts w:ascii="Times New Roman" w:hAnsi="Times New Roman"/>
          <w:sz w:val="24"/>
          <w:szCs w:val="24"/>
        </w:rPr>
        <w:br/>
        <w:t>do wykrycia wad</w:t>
      </w:r>
      <w:r w:rsidRPr="002859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D92">
        <w:rPr>
          <w:rFonts w:ascii="Times New Roman" w:hAnsi="Times New Roman"/>
          <w:sz w:val="24"/>
          <w:szCs w:val="24"/>
        </w:rPr>
        <w:t>W całej badanej grupie ciąża trwała średnio 34,5</w:t>
      </w:r>
      <w:r>
        <w:rPr>
          <w:rFonts w:ascii="Times New Roman" w:hAnsi="Times New Roman"/>
          <w:sz w:val="24"/>
          <w:szCs w:val="24"/>
        </w:rPr>
        <w:t>7 (SD=7,96)</w:t>
      </w:r>
      <w:r w:rsidRPr="00382D92">
        <w:rPr>
          <w:rFonts w:ascii="Times New Roman" w:hAnsi="Times New Roman"/>
          <w:sz w:val="24"/>
          <w:szCs w:val="24"/>
        </w:rPr>
        <w:t xml:space="preserve"> tygodnia</w:t>
      </w:r>
      <w:r>
        <w:rPr>
          <w:rFonts w:ascii="Times New Roman" w:hAnsi="Times New Roman"/>
          <w:sz w:val="24"/>
          <w:szCs w:val="24"/>
        </w:rPr>
        <w:t xml:space="preserve"> – 158 zabiegów wykonano w ciążach zakończonych w prawidłowym terminie, a 35</w:t>
      </w:r>
      <w:r w:rsidRPr="009B7782">
        <w:rPr>
          <w:rFonts w:ascii="Times New Roman" w:hAnsi="Times New Roman"/>
          <w:sz w:val="24"/>
          <w:szCs w:val="24"/>
        </w:rPr>
        <w:t xml:space="preserve"> zabiegów wykonano w ciążach zakończonych pom</w:t>
      </w:r>
      <w:r>
        <w:rPr>
          <w:rFonts w:ascii="Times New Roman" w:hAnsi="Times New Roman"/>
          <w:sz w:val="24"/>
          <w:szCs w:val="24"/>
        </w:rPr>
        <w:t xml:space="preserve">iędzy 23. a 36. tygodniem ciąży. </w:t>
      </w:r>
      <w:r w:rsidRPr="005C2F95">
        <w:rPr>
          <w:rFonts w:ascii="Times New Roman" w:hAnsi="Times New Roman"/>
          <w:sz w:val="24"/>
          <w:szCs w:val="24"/>
        </w:rPr>
        <w:t xml:space="preserve">Ciężarne w badanej grupie rodziły siłami natury </w:t>
      </w:r>
      <w:r>
        <w:rPr>
          <w:rFonts w:ascii="Times New Roman" w:hAnsi="Times New Roman"/>
          <w:sz w:val="24"/>
          <w:szCs w:val="24"/>
        </w:rPr>
        <w:t xml:space="preserve">(68 porodów) </w:t>
      </w:r>
      <w:r w:rsidRPr="005C2F95">
        <w:rPr>
          <w:rFonts w:ascii="Times New Roman" w:hAnsi="Times New Roman"/>
          <w:sz w:val="24"/>
          <w:szCs w:val="24"/>
        </w:rPr>
        <w:t>lub poprzez cięcie cesarskie</w:t>
      </w:r>
      <w:r>
        <w:rPr>
          <w:rFonts w:ascii="Times New Roman" w:hAnsi="Times New Roman"/>
          <w:sz w:val="24"/>
          <w:szCs w:val="24"/>
        </w:rPr>
        <w:t xml:space="preserve"> (125 porodów). W ankiecie zapytano kobiety o wybrane czynniki mogące mieć wpływ na przebieg ciąży po zabiegu amniopunkcji. </w:t>
      </w:r>
      <w:r w:rsidRPr="00285910">
        <w:rPr>
          <w:rFonts w:ascii="Times New Roman" w:hAnsi="Times New Roman"/>
          <w:sz w:val="24"/>
          <w:szCs w:val="24"/>
        </w:rPr>
        <w:t>Fakt korzystania z używek potwierdziło 1</w:t>
      </w:r>
      <w:r>
        <w:rPr>
          <w:rFonts w:ascii="Times New Roman" w:hAnsi="Times New Roman"/>
          <w:sz w:val="24"/>
          <w:szCs w:val="24"/>
        </w:rPr>
        <w:t>2</w:t>
      </w:r>
      <w:r w:rsidRPr="00285910">
        <w:rPr>
          <w:rFonts w:ascii="Times New Roman" w:hAnsi="Times New Roman"/>
          <w:sz w:val="24"/>
          <w:szCs w:val="24"/>
        </w:rPr>
        <w:t xml:space="preserve"> kobiet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8591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8</w:t>
      </w:r>
      <w:r w:rsidRPr="00285910">
        <w:rPr>
          <w:rFonts w:ascii="Times New Roman" w:hAnsi="Times New Roman"/>
          <w:sz w:val="24"/>
          <w:szCs w:val="24"/>
        </w:rPr>
        <w:t xml:space="preserve"> zabiegów wykonano u kobiet pracujących</w:t>
      </w:r>
      <w:r>
        <w:rPr>
          <w:rFonts w:ascii="Times New Roman" w:hAnsi="Times New Roman"/>
          <w:sz w:val="24"/>
          <w:szCs w:val="24"/>
        </w:rPr>
        <w:t>, a 62 u kobiet korzystających z aktywności fizycznej.</w:t>
      </w:r>
    </w:p>
    <w:p w:rsidR="004C13C7" w:rsidRDefault="004C13C7" w:rsidP="004C13C7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</w:t>
      </w:r>
      <w:r w:rsidRPr="005D2D32">
        <w:rPr>
          <w:rFonts w:ascii="Times New Roman" w:hAnsi="Times New Roman"/>
          <w:sz w:val="24"/>
          <w:szCs w:val="24"/>
        </w:rPr>
        <w:t xml:space="preserve">mniopunkcje przeanalizowano pod kątem występowania powikłań po zabiegu. </w:t>
      </w:r>
      <w:r>
        <w:rPr>
          <w:rFonts w:ascii="Times New Roman" w:hAnsi="Times New Roman"/>
          <w:sz w:val="24"/>
          <w:szCs w:val="24"/>
        </w:rPr>
        <w:t xml:space="preserve">Po </w:t>
      </w:r>
      <w:r w:rsidRPr="005D2D32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0</w:t>
      </w:r>
      <w:r w:rsidRPr="005D2D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(56,52</w:t>
      </w:r>
      <w:r w:rsidRPr="005D2D32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) </w:t>
      </w:r>
      <w:r w:rsidRPr="005D2D32">
        <w:rPr>
          <w:rFonts w:ascii="Times New Roman" w:hAnsi="Times New Roman"/>
          <w:sz w:val="24"/>
          <w:szCs w:val="24"/>
        </w:rPr>
        <w:t xml:space="preserve">nie odnotowano </w:t>
      </w:r>
      <w:r>
        <w:rPr>
          <w:rFonts w:ascii="Times New Roman" w:hAnsi="Times New Roman"/>
          <w:sz w:val="24"/>
          <w:szCs w:val="24"/>
        </w:rPr>
        <w:t xml:space="preserve">żadnych dolegliwości. </w:t>
      </w:r>
      <w:r w:rsidRPr="00146C82">
        <w:rPr>
          <w:rFonts w:ascii="Times New Roman" w:hAnsi="Times New Roman"/>
          <w:sz w:val="24"/>
          <w:szCs w:val="24"/>
        </w:rPr>
        <w:t>Bóle brzucha / skurcze</w:t>
      </w:r>
      <w:r>
        <w:rPr>
          <w:rFonts w:ascii="Times New Roman" w:hAnsi="Times New Roman"/>
          <w:sz w:val="24"/>
          <w:szCs w:val="24"/>
        </w:rPr>
        <w:t xml:space="preserve"> wystąpiły po 90</w:t>
      </w:r>
      <w:r w:rsidRPr="00146C8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39,13%</w:t>
      </w:r>
      <w:r w:rsidRPr="00146C8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zabiegach, ogólne dolegliwości bólowe po 37</w:t>
      </w:r>
      <w:r w:rsidRPr="00146C8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16,09%</w:t>
      </w:r>
      <w:r w:rsidRPr="00146C8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g</w:t>
      </w:r>
      <w:r w:rsidRPr="00146C82">
        <w:rPr>
          <w:rFonts w:ascii="Times New Roman" w:hAnsi="Times New Roman"/>
          <w:sz w:val="24"/>
          <w:szCs w:val="24"/>
        </w:rPr>
        <w:t>orączka</w:t>
      </w:r>
      <w:r>
        <w:rPr>
          <w:rFonts w:ascii="Times New Roman" w:hAnsi="Times New Roman"/>
          <w:sz w:val="24"/>
          <w:szCs w:val="24"/>
        </w:rPr>
        <w:t xml:space="preserve"> po 5</w:t>
      </w:r>
      <w:r w:rsidRPr="00146C8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2,17%</w:t>
      </w:r>
      <w:r w:rsidRPr="00146C8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z</w:t>
      </w:r>
      <w:r w:rsidRPr="00146C82">
        <w:rPr>
          <w:rFonts w:ascii="Times New Roman" w:hAnsi="Times New Roman"/>
          <w:sz w:val="24"/>
          <w:szCs w:val="24"/>
        </w:rPr>
        <w:t>awroty głowy / omdlenie</w:t>
      </w:r>
      <w:r>
        <w:rPr>
          <w:rFonts w:ascii="Times New Roman" w:hAnsi="Times New Roman"/>
          <w:sz w:val="24"/>
          <w:szCs w:val="24"/>
        </w:rPr>
        <w:t xml:space="preserve"> po </w:t>
      </w:r>
      <w:r w:rsidRPr="00146C82">
        <w:rPr>
          <w:rFonts w:ascii="Times New Roman" w:hAnsi="Times New Roman"/>
          <w:sz w:val="24"/>
          <w:szCs w:val="24"/>
        </w:rPr>
        <w:t>9 (</w:t>
      </w:r>
      <w:r>
        <w:rPr>
          <w:rFonts w:ascii="Times New Roman" w:hAnsi="Times New Roman"/>
          <w:sz w:val="24"/>
          <w:szCs w:val="24"/>
        </w:rPr>
        <w:t>3,91%</w:t>
      </w:r>
      <w:r w:rsidRPr="00146C8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o</w:t>
      </w:r>
      <w:r w:rsidRPr="00146C82">
        <w:rPr>
          <w:rFonts w:ascii="Times New Roman" w:hAnsi="Times New Roman"/>
          <w:sz w:val="24"/>
          <w:szCs w:val="24"/>
        </w:rPr>
        <w:t>dpłynięcie wód płodowych</w:t>
      </w:r>
      <w:r>
        <w:rPr>
          <w:rFonts w:ascii="Times New Roman" w:hAnsi="Times New Roman"/>
          <w:sz w:val="24"/>
          <w:szCs w:val="24"/>
        </w:rPr>
        <w:t xml:space="preserve"> po </w:t>
      </w:r>
      <w:r w:rsidRPr="00146C82">
        <w:rPr>
          <w:rFonts w:ascii="Times New Roman" w:hAnsi="Times New Roman"/>
          <w:sz w:val="24"/>
          <w:szCs w:val="24"/>
        </w:rPr>
        <w:t>2 (0,91</w:t>
      </w:r>
      <w:r>
        <w:rPr>
          <w:rFonts w:ascii="Times New Roman" w:hAnsi="Times New Roman"/>
          <w:sz w:val="24"/>
          <w:szCs w:val="24"/>
        </w:rPr>
        <w:t>%</w:t>
      </w:r>
      <w:r w:rsidRPr="00146C8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k</w:t>
      </w:r>
      <w:r w:rsidRPr="00146C82">
        <w:rPr>
          <w:rFonts w:ascii="Times New Roman" w:hAnsi="Times New Roman"/>
          <w:sz w:val="24"/>
          <w:szCs w:val="24"/>
        </w:rPr>
        <w:t>rwawienie z dróg rodnych</w:t>
      </w:r>
      <w:r>
        <w:rPr>
          <w:rFonts w:ascii="Times New Roman" w:hAnsi="Times New Roman"/>
          <w:sz w:val="24"/>
          <w:szCs w:val="24"/>
        </w:rPr>
        <w:t xml:space="preserve"> po 3 (1,30%</w:t>
      </w:r>
      <w:r w:rsidRPr="00146C8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obumarcie płodu </w:t>
      </w:r>
      <w:r>
        <w:rPr>
          <w:rFonts w:ascii="Times New Roman" w:hAnsi="Times New Roman"/>
          <w:sz w:val="24"/>
          <w:szCs w:val="24"/>
        </w:rPr>
        <w:br/>
        <w:t xml:space="preserve">po </w:t>
      </w:r>
      <w:r w:rsidRPr="00146C82">
        <w:rPr>
          <w:rFonts w:ascii="Times New Roman" w:hAnsi="Times New Roman"/>
          <w:sz w:val="24"/>
          <w:szCs w:val="24"/>
        </w:rPr>
        <w:t>11 (</w:t>
      </w:r>
      <w:r>
        <w:rPr>
          <w:rFonts w:ascii="Times New Roman" w:hAnsi="Times New Roman"/>
          <w:sz w:val="24"/>
          <w:szCs w:val="24"/>
        </w:rPr>
        <w:t>4,78%</w:t>
      </w:r>
      <w:r w:rsidRPr="00146C8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a o</w:t>
      </w:r>
      <w:r w:rsidRPr="00146C82">
        <w:rPr>
          <w:rFonts w:ascii="Times New Roman" w:hAnsi="Times New Roman"/>
          <w:sz w:val="24"/>
          <w:szCs w:val="24"/>
        </w:rPr>
        <w:t>bumarcie płodu do 14 dni od zabiegu (mogą</w:t>
      </w:r>
      <w:r>
        <w:rPr>
          <w:rFonts w:ascii="Times New Roman" w:hAnsi="Times New Roman"/>
          <w:sz w:val="24"/>
          <w:szCs w:val="24"/>
        </w:rPr>
        <w:t xml:space="preserve">ce mieć związek </w:t>
      </w:r>
      <w:r>
        <w:rPr>
          <w:rFonts w:ascii="Times New Roman" w:hAnsi="Times New Roman"/>
          <w:sz w:val="24"/>
          <w:szCs w:val="24"/>
        </w:rPr>
        <w:br/>
        <w:t xml:space="preserve">z amniopunkcją) po </w:t>
      </w:r>
      <w:r w:rsidRPr="00146C82">
        <w:rPr>
          <w:rFonts w:ascii="Times New Roman" w:hAnsi="Times New Roman"/>
          <w:sz w:val="24"/>
          <w:szCs w:val="24"/>
        </w:rPr>
        <w:t>5 (2,</w:t>
      </w:r>
      <w:r>
        <w:rPr>
          <w:rFonts w:ascii="Times New Roman" w:hAnsi="Times New Roman"/>
          <w:sz w:val="24"/>
          <w:szCs w:val="24"/>
        </w:rPr>
        <w:t>17%</w:t>
      </w:r>
      <w:r w:rsidRPr="00146C8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Należy zaznaczyć, że b</w:t>
      </w:r>
      <w:r w:rsidRPr="00146C82">
        <w:rPr>
          <w:rFonts w:ascii="Times New Roman" w:hAnsi="Times New Roman"/>
          <w:sz w:val="24"/>
          <w:szCs w:val="24"/>
        </w:rPr>
        <w:t>adana grupa charakter</w:t>
      </w:r>
      <w:r>
        <w:rPr>
          <w:rFonts w:ascii="Times New Roman" w:hAnsi="Times New Roman"/>
          <w:sz w:val="24"/>
          <w:szCs w:val="24"/>
        </w:rPr>
        <w:t>yzował</w:t>
      </w:r>
      <w:r w:rsidRPr="00146C82">
        <w:rPr>
          <w:rFonts w:ascii="Times New Roman" w:hAnsi="Times New Roman"/>
          <w:sz w:val="24"/>
          <w:szCs w:val="24"/>
        </w:rPr>
        <w:t xml:space="preserve"> się dużym odsetkiem ciąż obciążonych wadami płodu (24,</w:t>
      </w:r>
      <w:r>
        <w:rPr>
          <w:rFonts w:ascii="Times New Roman" w:hAnsi="Times New Roman"/>
          <w:sz w:val="24"/>
          <w:szCs w:val="24"/>
        </w:rPr>
        <w:t>35</w:t>
      </w:r>
      <w:r w:rsidRPr="00146C8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46C82">
        <w:rPr>
          <w:rFonts w:ascii="Times New Roman" w:hAnsi="Times New Roman"/>
          <w:sz w:val="24"/>
          <w:szCs w:val="24"/>
        </w:rPr>
        <w:t xml:space="preserve">co jest czynnikiem </w:t>
      </w:r>
      <w:r>
        <w:rPr>
          <w:rFonts w:ascii="Times New Roman" w:hAnsi="Times New Roman"/>
          <w:sz w:val="24"/>
          <w:szCs w:val="24"/>
        </w:rPr>
        <w:t>zwiększającym ryzyko</w:t>
      </w:r>
      <w:r w:rsidRPr="00146C82">
        <w:rPr>
          <w:rFonts w:ascii="Times New Roman" w:hAnsi="Times New Roman"/>
          <w:sz w:val="24"/>
          <w:szCs w:val="24"/>
        </w:rPr>
        <w:t xml:space="preserve"> powikłań</w:t>
      </w:r>
      <w:r>
        <w:rPr>
          <w:rFonts w:ascii="Times New Roman" w:hAnsi="Times New Roman"/>
          <w:sz w:val="24"/>
          <w:szCs w:val="24"/>
        </w:rPr>
        <w:t>. Liczba obumarć</w:t>
      </w:r>
      <w:r w:rsidRPr="009F5FEE">
        <w:rPr>
          <w:rFonts w:ascii="Times New Roman" w:hAnsi="Times New Roman"/>
          <w:sz w:val="24"/>
          <w:szCs w:val="24"/>
        </w:rPr>
        <w:t xml:space="preserve"> płodu do 14 dni od zabiegu</w:t>
      </w:r>
      <w:r>
        <w:rPr>
          <w:rFonts w:ascii="Times New Roman" w:hAnsi="Times New Roman"/>
          <w:sz w:val="24"/>
          <w:szCs w:val="24"/>
        </w:rPr>
        <w:t xml:space="preserve"> w grupie zabiegów</w:t>
      </w:r>
      <w:r w:rsidRPr="009F5FEE">
        <w:rPr>
          <w:rFonts w:ascii="Times New Roman" w:hAnsi="Times New Roman"/>
          <w:sz w:val="24"/>
          <w:szCs w:val="24"/>
        </w:rPr>
        <w:t xml:space="preserve"> z wyłączeniem ciąż obciążonych wadami</w:t>
      </w:r>
      <w:r>
        <w:rPr>
          <w:rFonts w:ascii="Times New Roman" w:hAnsi="Times New Roman"/>
          <w:sz w:val="24"/>
          <w:szCs w:val="24"/>
        </w:rPr>
        <w:t xml:space="preserve"> wyniosła </w:t>
      </w:r>
      <w:r w:rsidRPr="009F5FEE">
        <w:rPr>
          <w:rFonts w:ascii="Times New Roman" w:hAnsi="Times New Roman"/>
          <w:sz w:val="24"/>
          <w:szCs w:val="24"/>
        </w:rPr>
        <w:t>1 (0,60</w:t>
      </w:r>
      <w:r>
        <w:rPr>
          <w:rFonts w:ascii="Times New Roman" w:hAnsi="Times New Roman"/>
          <w:sz w:val="24"/>
          <w:szCs w:val="24"/>
        </w:rPr>
        <w:t>%</w:t>
      </w:r>
      <w:r w:rsidRPr="009F5FE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C13C7" w:rsidRDefault="004C13C7" w:rsidP="004C13C7">
      <w:pPr>
        <w:spacing w:before="240"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Porównując grupę amniopunkcji wczesnej i później stwierdzono, że ciąże </w:t>
      </w:r>
      <w:r>
        <w:rPr>
          <w:rFonts w:ascii="Times New Roman" w:hAnsi="Times New Roman"/>
          <w:sz w:val="24"/>
          <w:szCs w:val="24"/>
        </w:rPr>
        <w:br/>
        <w:t xml:space="preserve">po </w:t>
      </w:r>
      <w:r w:rsidRPr="00DE6DDD">
        <w:rPr>
          <w:rFonts w:ascii="Times New Roman" w:hAnsi="Times New Roman"/>
          <w:sz w:val="24"/>
          <w:szCs w:val="24"/>
        </w:rPr>
        <w:t>amniopunkcji klasycznej znamiennie częściej kończyły się porodem siłami natury aniżeli amniopunkcji wczesnej.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818">
        <w:rPr>
          <w:rFonts w:ascii="Times New Roman" w:hAnsi="Times New Roman"/>
          <w:sz w:val="24"/>
          <w:szCs w:val="24"/>
        </w:rPr>
        <w:t>Stwierdzono również, istotne statystycznie różnice pomiędzy rodzajem zastosowanej techniki wspomagania rozrodu: w ciążach poczętych przy wykorzystaniu zapłodnienia pozaustrojowego</w:t>
      </w:r>
      <w:r>
        <w:rPr>
          <w:rFonts w:ascii="Times New Roman" w:hAnsi="Times New Roman"/>
          <w:sz w:val="24"/>
          <w:szCs w:val="24"/>
        </w:rPr>
        <w:t>:</w:t>
      </w:r>
      <w:r w:rsidRPr="008C3818">
        <w:rPr>
          <w:rFonts w:ascii="Times New Roman" w:hAnsi="Times New Roman"/>
          <w:sz w:val="24"/>
          <w:szCs w:val="24"/>
        </w:rPr>
        <w:t xml:space="preserve"> częściej wykonywano amniopunkcję wczesną aniżeli w ciążach po inseminacji</w:t>
      </w:r>
      <w:r>
        <w:rPr>
          <w:rFonts w:ascii="Times New Roman" w:hAnsi="Times New Roman"/>
          <w:sz w:val="24"/>
          <w:szCs w:val="24"/>
        </w:rPr>
        <w:t xml:space="preserve">. W populacji pacjentek po zabiegu amniopunkcji klasycznej stwierdzono statystycznie częściej rozpoczęcie porodu od regularnej czynności skurczowej mięśnia macicy niż odpłynięcie wód płodowych jako pierwszych w porównaniu z amniopunkcją wczesną. </w:t>
      </w:r>
    </w:p>
    <w:p w:rsidR="004C13C7" w:rsidRDefault="004C13C7" w:rsidP="004C13C7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E7FA1">
        <w:rPr>
          <w:rFonts w:ascii="Times New Roman" w:hAnsi="Times New Roman"/>
          <w:sz w:val="24"/>
          <w:szCs w:val="24"/>
        </w:rPr>
        <w:t>Analiza korelacji wykazała</w:t>
      </w:r>
      <w:r>
        <w:rPr>
          <w:rFonts w:ascii="Times New Roman" w:hAnsi="Times New Roman"/>
          <w:sz w:val="24"/>
          <w:szCs w:val="24"/>
        </w:rPr>
        <w:t>, że</w:t>
      </w:r>
      <w:r w:rsidRPr="004E7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bóle brzucha i skurcze występowały</w:t>
      </w:r>
      <w:r w:rsidRPr="004E7FA1">
        <w:rPr>
          <w:rFonts w:ascii="Times New Roman" w:hAnsi="Times New Roman"/>
          <w:sz w:val="24"/>
          <w:szCs w:val="24"/>
        </w:rPr>
        <w:t xml:space="preserve"> znamiennie częściej w połączeniu z ogólnymi dolegliwościami bólowymi, gorączką, krwawieniem </w:t>
      </w:r>
      <w:r>
        <w:rPr>
          <w:rFonts w:ascii="Times New Roman" w:hAnsi="Times New Roman"/>
          <w:sz w:val="24"/>
          <w:szCs w:val="24"/>
        </w:rPr>
        <w:br/>
      </w:r>
      <w:r w:rsidRPr="004E7FA1">
        <w:rPr>
          <w:rFonts w:ascii="Times New Roman" w:hAnsi="Times New Roman"/>
          <w:sz w:val="24"/>
          <w:szCs w:val="24"/>
        </w:rPr>
        <w:t>z dróg rodnych oraz uprawianiem sportu podcza</w:t>
      </w:r>
      <w:r>
        <w:rPr>
          <w:rFonts w:ascii="Times New Roman" w:hAnsi="Times New Roman"/>
          <w:sz w:val="24"/>
          <w:szCs w:val="24"/>
        </w:rPr>
        <w:t>s ciąży. Zawroty głowy były</w:t>
      </w:r>
      <w:r w:rsidRPr="004E7FA1">
        <w:rPr>
          <w:rFonts w:ascii="Times New Roman" w:hAnsi="Times New Roman"/>
          <w:sz w:val="24"/>
          <w:szCs w:val="24"/>
        </w:rPr>
        <w:t xml:space="preserve"> istotnie </w:t>
      </w:r>
      <w:r>
        <w:rPr>
          <w:rFonts w:ascii="Times New Roman" w:hAnsi="Times New Roman"/>
          <w:sz w:val="24"/>
          <w:szCs w:val="24"/>
        </w:rPr>
        <w:t xml:space="preserve">pozytywnie skorelowane z dolegliwościami bólowymi </w:t>
      </w:r>
      <w:r w:rsidRPr="004E7FA1">
        <w:rPr>
          <w:rFonts w:ascii="Times New Roman" w:hAnsi="Times New Roman"/>
          <w:sz w:val="24"/>
          <w:szCs w:val="24"/>
        </w:rPr>
        <w:t>u kobiet</w:t>
      </w:r>
      <w:r>
        <w:rPr>
          <w:rFonts w:ascii="Times New Roman" w:hAnsi="Times New Roman"/>
          <w:sz w:val="24"/>
          <w:szCs w:val="24"/>
        </w:rPr>
        <w:t>,</w:t>
      </w:r>
      <w:r w:rsidRPr="004E7FA1">
        <w:rPr>
          <w:rFonts w:ascii="Times New Roman" w:hAnsi="Times New Roman"/>
          <w:sz w:val="24"/>
          <w:szCs w:val="24"/>
        </w:rPr>
        <w:t xml:space="preserve"> które pracowały </w:t>
      </w:r>
      <w:r>
        <w:rPr>
          <w:rFonts w:ascii="Times New Roman" w:hAnsi="Times New Roman"/>
          <w:sz w:val="24"/>
          <w:szCs w:val="24"/>
        </w:rPr>
        <w:br/>
      </w:r>
      <w:r w:rsidRPr="004E7FA1">
        <w:rPr>
          <w:rFonts w:ascii="Times New Roman" w:hAnsi="Times New Roman"/>
          <w:sz w:val="24"/>
          <w:szCs w:val="24"/>
        </w:rPr>
        <w:t xml:space="preserve">w czasie ciąży i dojeżdżały do pracy. Obumarcie płodu </w:t>
      </w:r>
      <w:r>
        <w:rPr>
          <w:rFonts w:ascii="Times New Roman" w:hAnsi="Times New Roman"/>
          <w:sz w:val="24"/>
          <w:szCs w:val="24"/>
        </w:rPr>
        <w:t>było</w:t>
      </w:r>
      <w:r w:rsidRPr="004E7FA1">
        <w:rPr>
          <w:rFonts w:ascii="Times New Roman" w:hAnsi="Times New Roman"/>
          <w:sz w:val="24"/>
          <w:szCs w:val="24"/>
        </w:rPr>
        <w:t xml:space="preserve"> pozytywnie skorelowane </w:t>
      </w:r>
      <w:r>
        <w:rPr>
          <w:rFonts w:ascii="Times New Roman" w:hAnsi="Times New Roman"/>
          <w:sz w:val="24"/>
          <w:szCs w:val="24"/>
        </w:rPr>
        <w:br/>
      </w:r>
      <w:r w:rsidRPr="004E7FA1">
        <w:rPr>
          <w:rFonts w:ascii="Times New Roman" w:hAnsi="Times New Roman"/>
          <w:sz w:val="24"/>
          <w:szCs w:val="24"/>
        </w:rPr>
        <w:t>z wystąpieniem gorączki po zabiegu i wadą genetyczną.</w:t>
      </w:r>
      <w:r>
        <w:rPr>
          <w:rFonts w:ascii="Times New Roman" w:hAnsi="Times New Roman"/>
          <w:sz w:val="24"/>
          <w:szCs w:val="24"/>
        </w:rPr>
        <w:t xml:space="preserve"> W</w:t>
      </w:r>
      <w:r w:rsidRPr="004E7FA1">
        <w:rPr>
          <w:rFonts w:ascii="Times New Roman" w:hAnsi="Times New Roman"/>
          <w:sz w:val="24"/>
          <w:szCs w:val="24"/>
        </w:rPr>
        <w:t xml:space="preserve"> przypadku poczęcia przy udziale ART - pozytywną korelację zaobserwowano z porodem przez cięcie cesarskie </w:t>
      </w:r>
      <w:r>
        <w:rPr>
          <w:rFonts w:ascii="Times New Roman" w:hAnsi="Times New Roman"/>
          <w:sz w:val="24"/>
          <w:szCs w:val="24"/>
        </w:rPr>
        <w:br/>
      </w:r>
      <w:r w:rsidRPr="004E7FA1">
        <w:rPr>
          <w:rFonts w:ascii="Times New Roman" w:hAnsi="Times New Roman"/>
          <w:sz w:val="24"/>
          <w:szCs w:val="24"/>
        </w:rPr>
        <w:t>i długością zwolnienia lekarskiego, a uj</w:t>
      </w:r>
      <w:r>
        <w:rPr>
          <w:rFonts w:ascii="Times New Roman" w:hAnsi="Times New Roman"/>
          <w:sz w:val="24"/>
          <w:szCs w:val="24"/>
        </w:rPr>
        <w:t>emną z długością trwania ciąży.</w:t>
      </w:r>
    </w:p>
    <w:p w:rsidR="004C13C7" w:rsidRDefault="004C13C7" w:rsidP="004C13C7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We wnioskach stwierdzono:</w:t>
      </w:r>
    </w:p>
    <w:p w:rsidR="004C13C7" w:rsidRPr="007548B4" w:rsidRDefault="004C13C7" w:rsidP="004C13C7">
      <w:pPr>
        <w:numPr>
          <w:ilvl w:val="0"/>
          <w:numId w:val="1"/>
        </w:numPr>
        <w:spacing w:before="240"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48B4">
        <w:rPr>
          <w:rFonts w:ascii="Times New Roman" w:hAnsi="Times New Roman"/>
          <w:b/>
          <w:sz w:val="24"/>
          <w:szCs w:val="24"/>
        </w:rPr>
        <w:t xml:space="preserve">Objawy niepożądane po amniopunkcji </w:t>
      </w:r>
      <w:r>
        <w:rPr>
          <w:rFonts w:ascii="Times New Roman" w:hAnsi="Times New Roman"/>
          <w:b/>
          <w:sz w:val="24"/>
          <w:szCs w:val="24"/>
        </w:rPr>
        <w:t xml:space="preserve">genetycznej </w:t>
      </w:r>
      <w:r w:rsidRPr="007548B4">
        <w:rPr>
          <w:rFonts w:ascii="Times New Roman" w:hAnsi="Times New Roman"/>
          <w:b/>
          <w:sz w:val="24"/>
          <w:szCs w:val="24"/>
        </w:rPr>
        <w:t>występują znamiennie częściej w grupie</w:t>
      </w:r>
      <w:r>
        <w:rPr>
          <w:rFonts w:ascii="Times New Roman" w:hAnsi="Times New Roman"/>
          <w:b/>
          <w:sz w:val="24"/>
          <w:szCs w:val="24"/>
        </w:rPr>
        <w:t xml:space="preserve"> punkcji genetycznych z wadami</w:t>
      </w:r>
      <w:r w:rsidRPr="007548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7548B4">
        <w:rPr>
          <w:rFonts w:ascii="Times New Roman" w:hAnsi="Times New Roman"/>
          <w:b/>
          <w:sz w:val="24"/>
          <w:szCs w:val="24"/>
        </w:rPr>
        <w:t>PGW</w:t>
      </w:r>
      <w:r>
        <w:rPr>
          <w:rFonts w:ascii="Times New Roman" w:hAnsi="Times New Roman"/>
          <w:b/>
          <w:sz w:val="24"/>
          <w:szCs w:val="24"/>
        </w:rPr>
        <w:t>)</w:t>
      </w:r>
      <w:r w:rsidRPr="007548B4">
        <w:rPr>
          <w:rFonts w:ascii="Times New Roman" w:hAnsi="Times New Roman"/>
          <w:b/>
          <w:sz w:val="24"/>
          <w:szCs w:val="24"/>
        </w:rPr>
        <w:t xml:space="preserve"> aniżeli</w:t>
      </w:r>
      <w:r>
        <w:rPr>
          <w:rFonts w:ascii="Times New Roman" w:hAnsi="Times New Roman"/>
          <w:b/>
          <w:sz w:val="24"/>
          <w:szCs w:val="24"/>
        </w:rPr>
        <w:t xml:space="preserve"> w grupie punkcji genetycznych prawidłowych</w:t>
      </w:r>
      <w:r w:rsidRPr="007548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7548B4">
        <w:rPr>
          <w:rFonts w:ascii="Times New Roman" w:hAnsi="Times New Roman"/>
          <w:b/>
          <w:sz w:val="24"/>
          <w:szCs w:val="24"/>
        </w:rPr>
        <w:t>PGP</w:t>
      </w:r>
      <w:r>
        <w:rPr>
          <w:rFonts w:ascii="Times New Roman" w:hAnsi="Times New Roman"/>
          <w:b/>
          <w:sz w:val="24"/>
          <w:szCs w:val="24"/>
        </w:rPr>
        <w:t>). Można uznać, amniopunkcję genetyczną</w:t>
      </w:r>
      <w:r w:rsidRPr="007548B4">
        <w:rPr>
          <w:rFonts w:ascii="Times New Roman" w:hAnsi="Times New Roman"/>
          <w:b/>
          <w:sz w:val="24"/>
          <w:szCs w:val="24"/>
        </w:rPr>
        <w:t xml:space="preserve"> w grupie PGP </w:t>
      </w:r>
      <w:r>
        <w:rPr>
          <w:rFonts w:ascii="Times New Roman" w:hAnsi="Times New Roman"/>
          <w:b/>
          <w:sz w:val="24"/>
          <w:szCs w:val="24"/>
        </w:rPr>
        <w:t>jako zabieg bezpieczny i nie zwiększający</w:t>
      </w:r>
      <w:r w:rsidRPr="007548B4">
        <w:rPr>
          <w:rFonts w:ascii="Times New Roman" w:hAnsi="Times New Roman"/>
          <w:b/>
          <w:sz w:val="24"/>
          <w:szCs w:val="24"/>
        </w:rPr>
        <w:t xml:space="preserve"> istotnie komplikacji podczas ciąży.</w:t>
      </w:r>
    </w:p>
    <w:p w:rsidR="004C13C7" w:rsidRDefault="004C13C7" w:rsidP="004C13C7">
      <w:pPr>
        <w:numPr>
          <w:ilvl w:val="0"/>
          <w:numId w:val="1"/>
        </w:numPr>
        <w:spacing w:before="240"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Najpoważniejsze powikłanie amniopunkcji jakim jest obumarcie wewnątrzmaciczne płodu do 14 dni po zabiegu występowało  znamiennie częściej w grupie punkcji z wadami aniżeli w grupie z prawidłowym kariotypem. Liczba powikłań po amniopunkcji wczesnej i klasycznej </w:t>
      </w:r>
      <w:r>
        <w:rPr>
          <w:rFonts w:ascii="Times New Roman" w:hAnsi="Times New Roman"/>
          <w:b/>
          <w:sz w:val="24"/>
          <w:szCs w:val="24"/>
        </w:rPr>
        <w:br/>
        <w:t>nie wykazała znamiennych statystycznie różnic.</w:t>
      </w:r>
    </w:p>
    <w:p w:rsidR="004C13C7" w:rsidRDefault="004C13C7" w:rsidP="004C13C7">
      <w:pPr>
        <w:numPr>
          <w:ilvl w:val="0"/>
          <w:numId w:val="1"/>
        </w:numPr>
        <w:spacing w:before="240"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42AF">
        <w:rPr>
          <w:rFonts w:ascii="Times New Roman" w:hAnsi="Times New Roman"/>
          <w:b/>
          <w:sz w:val="24"/>
          <w:szCs w:val="24"/>
        </w:rPr>
        <w:t>Obumarcie płodu wykazało pozytywną korelację z wystąpieniem wady genetycznej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C13C7" w:rsidRDefault="004C13C7" w:rsidP="004C13C7">
      <w:pPr>
        <w:numPr>
          <w:ilvl w:val="0"/>
          <w:numId w:val="1"/>
        </w:numPr>
        <w:spacing w:before="240"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42AF">
        <w:rPr>
          <w:rFonts w:ascii="Times New Roman" w:hAnsi="Times New Roman"/>
          <w:b/>
          <w:sz w:val="24"/>
          <w:szCs w:val="24"/>
        </w:rPr>
        <w:t xml:space="preserve"> Po amniopunkcji wczesnej znamiennie częściej poród rozpoczynał się odpłynięciem wód płodowych. </w:t>
      </w:r>
    </w:p>
    <w:p w:rsidR="004C13C7" w:rsidRDefault="004C13C7" w:rsidP="004C13C7">
      <w:pPr>
        <w:numPr>
          <w:ilvl w:val="0"/>
          <w:numId w:val="1"/>
        </w:numPr>
        <w:spacing w:before="240"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42AF">
        <w:rPr>
          <w:rFonts w:ascii="Times New Roman" w:hAnsi="Times New Roman"/>
          <w:b/>
          <w:sz w:val="24"/>
          <w:szCs w:val="24"/>
        </w:rPr>
        <w:t>Po amniopunkcji</w:t>
      </w:r>
      <w:r w:rsidRPr="008142AF">
        <w:rPr>
          <w:rFonts w:ascii="Times New Roman" w:hAnsi="Times New Roman"/>
          <w:sz w:val="24"/>
          <w:szCs w:val="24"/>
        </w:rPr>
        <w:t xml:space="preserve"> </w:t>
      </w:r>
      <w:r w:rsidRPr="008142AF">
        <w:rPr>
          <w:rFonts w:ascii="Times New Roman" w:hAnsi="Times New Roman"/>
          <w:b/>
          <w:sz w:val="24"/>
          <w:szCs w:val="24"/>
        </w:rPr>
        <w:t xml:space="preserve">klasycznej znamiennie częściej poród rozpoczynał się </w:t>
      </w:r>
      <w:r>
        <w:rPr>
          <w:rFonts w:ascii="Times New Roman" w:hAnsi="Times New Roman"/>
          <w:b/>
          <w:sz w:val="24"/>
          <w:szCs w:val="24"/>
        </w:rPr>
        <w:br/>
        <w:t>o</w:t>
      </w:r>
      <w:r w:rsidRPr="008142AF">
        <w:rPr>
          <w:rFonts w:ascii="Times New Roman" w:hAnsi="Times New Roman"/>
          <w:b/>
          <w:sz w:val="24"/>
          <w:szCs w:val="24"/>
        </w:rPr>
        <w:t xml:space="preserve">d regularnej czynności </w:t>
      </w:r>
      <w:r>
        <w:rPr>
          <w:rFonts w:ascii="Times New Roman" w:hAnsi="Times New Roman"/>
          <w:b/>
          <w:sz w:val="24"/>
          <w:szCs w:val="24"/>
        </w:rPr>
        <w:t>skurczowej w porównaniu z amniopunkcją</w:t>
      </w:r>
      <w:r w:rsidRPr="008142AF">
        <w:rPr>
          <w:rFonts w:ascii="Times New Roman" w:hAnsi="Times New Roman"/>
          <w:b/>
          <w:sz w:val="24"/>
          <w:szCs w:val="24"/>
        </w:rPr>
        <w:t xml:space="preserve"> wczesną.</w:t>
      </w:r>
    </w:p>
    <w:p w:rsidR="004C13C7" w:rsidRPr="008142AF" w:rsidRDefault="004C13C7" w:rsidP="004C13C7">
      <w:pPr>
        <w:numPr>
          <w:ilvl w:val="0"/>
          <w:numId w:val="1"/>
        </w:numPr>
        <w:spacing w:before="240"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42AF">
        <w:rPr>
          <w:rFonts w:ascii="Times New Roman" w:hAnsi="Times New Roman"/>
          <w:b/>
          <w:sz w:val="24"/>
          <w:szCs w:val="24"/>
        </w:rPr>
        <w:t xml:space="preserve">U pacjentek po amniopunkcji ciąże częściej kończono cięciem cesarskim, </w:t>
      </w:r>
      <w:r>
        <w:rPr>
          <w:rFonts w:ascii="Times New Roman" w:hAnsi="Times New Roman"/>
          <w:b/>
          <w:sz w:val="24"/>
          <w:szCs w:val="24"/>
        </w:rPr>
        <w:br/>
      </w:r>
      <w:r w:rsidRPr="008142AF">
        <w:rPr>
          <w:rFonts w:ascii="Times New Roman" w:hAnsi="Times New Roman"/>
          <w:b/>
          <w:sz w:val="24"/>
          <w:szCs w:val="24"/>
        </w:rPr>
        <w:t xml:space="preserve">co może wynikać z bardziej zachowawczego podejścia do planowania rozwiązania u ciężarnych z grupy ryzyka, szczególnie wśród pacjentek </w:t>
      </w:r>
      <w:r>
        <w:rPr>
          <w:rFonts w:ascii="Times New Roman" w:hAnsi="Times New Roman"/>
          <w:b/>
          <w:sz w:val="24"/>
          <w:szCs w:val="24"/>
        </w:rPr>
        <w:br/>
      </w:r>
      <w:r w:rsidRPr="008142AF">
        <w:rPr>
          <w:rFonts w:ascii="Times New Roman" w:hAnsi="Times New Roman"/>
          <w:b/>
          <w:sz w:val="24"/>
          <w:szCs w:val="24"/>
        </w:rPr>
        <w:t>po ART.</w:t>
      </w:r>
    </w:p>
    <w:p w:rsidR="004C13C7" w:rsidRDefault="004C13C7" w:rsidP="004C13C7">
      <w:pPr>
        <w:numPr>
          <w:ilvl w:val="0"/>
          <w:numId w:val="1"/>
        </w:numPr>
        <w:spacing w:before="240"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Ciąże po amniopunkcji wczesnej kończyły się w niższym wieku ciążowym aniżeli przypadki po zabiegu amniopunkcji klasycznej.</w:t>
      </w:r>
    </w:p>
    <w:p w:rsidR="004C13C7" w:rsidRDefault="004C13C7" w:rsidP="004C13C7">
      <w:pPr>
        <w:numPr>
          <w:ilvl w:val="0"/>
          <w:numId w:val="1"/>
        </w:numPr>
        <w:spacing w:before="240"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42AF">
        <w:rPr>
          <w:rFonts w:ascii="Times New Roman" w:hAnsi="Times New Roman"/>
          <w:b/>
          <w:sz w:val="24"/>
          <w:szCs w:val="24"/>
        </w:rPr>
        <w:t>Aktywność fizyczna po amniopunkcji może wpływać na zwiększenie częstości powikłań pozabiegowych.</w:t>
      </w:r>
    </w:p>
    <w:p w:rsidR="004C13C7" w:rsidRPr="00F154E5" w:rsidRDefault="004C13C7" w:rsidP="004C13C7">
      <w:pPr>
        <w:numPr>
          <w:ilvl w:val="0"/>
          <w:numId w:val="1"/>
        </w:numPr>
        <w:spacing w:before="240"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F154E5">
        <w:rPr>
          <w:rFonts w:ascii="Times New Roman" w:hAnsi="Times New Roman"/>
          <w:b/>
          <w:sz w:val="24"/>
          <w:szCs w:val="24"/>
        </w:rPr>
        <w:t>dpowiedni kontakt interpersonalny lekarza i pacjentki, szczegółowe omówienie przebiegu badania, a także rzetelne i przystępne przedstawienie możliwych powikłań i ich statystycznej częstości</w:t>
      </w:r>
      <w:r>
        <w:rPr>
          <w:rFonts w:ascii="Times New Roman" w:hAnsi="Times New Roman"/>
          <w:b/>
          <w:sz w:val="24"/>
          <w:szCs w:val="24"/>
        </w:rPr>
        <w:t xml:space="preserve"> może ograniczyć emocjonalne konsekwencje amiopunkcji</w:t>
      </w:r>
      <w:r w:rsidRPr="00F154E5">
        <w:rPr>
          <w:rFonts w:ascii="Times New Roman" w:hAnsi="Times New Roman"/>
          <w:b/>
          <w:sz w:val="24"/>
          <w:szCs w:val="24"/>
        </w:rPr>
        <w:t>. Wykorzystując doświadczenia zebrane podczas realizacji niniejszego badania opracowano pisemną informację o zabiegu amniopunkcji dla pacjentek, która stanowi załącznik</w:t>
      </w:r>
      <w:r>
        <w:rPr>
          <w:rFonts w:ascii="Times New Roman" w:hAnsi="Times New Roman"/>
          <w:b/>
          <w:sz w:val="24"/>
          <w:szCs w:val="24"/>
        </w:rPr>
        <w:t xml:space="preserve"> nr 2.</w:t>
      </w:r>
    </w:p>
    <w:p w:rsidR="002836D4" w:rsidRDefault="002836D4">
      <w:bookmarkStart w:id="1" w:name="_GoBack"/>
      <w:bookmarkEnd w:id="1"/>
    </w:p>
    <w:sectPr w:rsidR="002836D4" w:rsidSect="00517E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72FC"/>
    <w:multiLevelType w:val="hybridMultilevel"/>
    <w:tmpl w:val="F4983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C7"/>
    <w:rsid w:val="002836D4"/>
    <w:rsid w:val="004C13C7"/>
    <w:rsid w:val="0051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925D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3C7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C7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13C7"/>
    <w:rPr>
      <w:rFonts w:ascii="Cambria" w:eastAsia="MS Gothic" w:hAnsi="Cambria" w:cs="Times New Roman"/>
      <w:b/>
      <w:bCs/>
      <w:color w:val="365F91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3C7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C7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13C7"/>
    <w:rPr>
      <w:rFonts w:ascii="Cambria" w:eastAsia="MS Gothic" w:hAnsi="Cambria" w:cs="Times New Roman"/>
      <w:b/>
      <w:bCs/>
      <w:color w:val="365F91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1413</Words>
  <Characters>8484</Characters>
  <Application>Microsoft Macintosh Word</Application>
  <DocSecurity>0</DocSecurity>
  <Lines>70</Lines>
  <Paragraphs>19</Paragraphs>
  <ScaleCrop>false</ScaleCrop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Homola</dc:creator>
  <cp:keywords/>
  <dc:description/>
  <cp:lastModifiedBy>Wojciech Homola</cp:lastModifiedBy>
  <cp:revision>1</cp:revision>
  <dcterms:created xsi:type="dcterms:W3CDTF">2016-12-28T08:42:00Z</dcterms:created>
  <dcterms:modified xsi:type="dcterms:W3CDTF">2016-12-28T08:42:00Z</dcterms:modified>
</cp:coreProperties>
</file>