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89" w:rsidRPr="00A97A89" w:rsidRDefault="00A97A89" w:rsidP="00A97A89">
      <w:pPr>
        <w:jc w:val="both"/>
        <w:rPr>
          <w:rFonts w:cs="Times New Roman"/>
          <w:b/>
          <w:sz w:val="28"/>
          <w:szCs w:val="28"/>
        </w:rPr>
      </w:pPr>
      <w:r w:rsidRPr="00A97A89">
        <w:rPr>
          <w:rFonts w:cs="Times New Roman"/>
          <w:b/>
          <w:sz w:val="28"/>
          <w:szCs w:val="28"/>
        </w:rPr>
        <w:t xml:space="preserve">Katarzyna </w:t>
      </w:r>
      <w:proofErr w:type="spellStart"/>
      <w:r w:rsidRPr="00A97A89">
        <w:rPr>
          <w:rFonts w:cs="Times New Roman"/>
          <w:b/>
          <w:sz w:val="28"/>
          <w:szCs w:val="28"/>
        </w:rPr>
        <w:t>Białowąs</w:t>
      </w:r>
      <w:proofErr w:type="spellEnd"/>
    </w:p>
    <w:p w:rsidR="00A97A89" w:rsidRPr="00A97A89" w:rsidRDefault="00A97A89" w:rsidP="00A97A89">
      <w:pPr>
        <w:jc w:val="both"/>
        <w:rPr>
          <w:rFonts w:cs="Times New Roman"/>
          <w:b/>
          <w:sz w:val="28"/>
          <w:szCs w:val="28"/>
        </w:rPr>
      </w:pPr>
    </w:p>
    <w:p w:rsidR="00A97A89" w:rsidRPr="00A97A89" w:rsidRDefault="00A97A89" w:rsidP="00A97A89">
      <w:pPr>
        <w:jc w:val="both"/>
        <w:rPr>
          <w:rFonts w:cs="Times New Roman"/>
          <w:b/>
          <w:sz w:val="28"/>
          <w:szCs w:val="28"/>
        </w:rPr>
      </w:pPr>
      <w:proofErr w:type="spellStart"/>
      <w:r w:rsidRPr="00A97A89">
        <w:rPr>
          <w:rFonts w:cs="Times New Roman"/>
          <w:b/>
          <w:sz w:val="28"/>
          <w:szCs w:val="28"/>
        </w:rPr>
        <w:t>Ocena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częstości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występowania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zakażenia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i/>
          <w:sz w:val="28"/>
          <w:szCs w:val="28"/>
        </w:rPr>
        <w:t>Porphyromonas</w:t>
      </w:r>
      <w:proofErr w:type="spellEnd"/>
      <w:r w:rsidRPr="00A97A89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i/>
          <w:sz w:val="28"/>
          <w:szCs w:val="28"/>
        </w:rPr>
        <w:t>gingivalis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i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wpływu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leczenia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periodontologicznego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na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aktywność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choroby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u </w:t>
      </w:r>
      <w:proofErr w:type="spellStart"/>
      <w:r w:rsidRPr="00A97A89">
        <w:rPr>
          <w:rFonts w:cs="Times New Roman"/>
          <w:b/>
          <w:sz w:val="28"/>
          <w:szCs w:val="28"/>
        </w:rPr>
        <w:t>pacjentów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z </w:t>
      </w:r>
      <w:proofErr w:type="spellStart"/>
      <w:r w:rsidRPr="00A97A89">
        <w:rPr>
          <w:rFonts w:cs="Times New Roman"/>
          <w:b/>
          <w:sz w:val="28"/>
          <w:szCs w:val="28"/>
        </w:rPr>
        <w:t>reumatoidalnym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zapaleniem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stawów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i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spondyloartropatiami</w:t>
      </w:r>
      <w:proofErr w:type="spellEnd"/>
      <w:r w:rsidRPr="00A97A89">
        <w:rPr>
          <w:rFonts w:cs="Times New Roman"/>
          <w:b/>
          <w:sz w:val="28"/>
          <w:szCs w:val="28"/>
        </w:rPr>
        <w:t xml:space="preserve"> </w:t>
      </w:r>
      <w:proofErr w:type="spellStart"/>
      <w:r w:rsidRPr="00A97A89">
        <w:rPr>
          <w:rFonts w:cs="Times New Roman"/>
          <w:b/>
          <w:sz w:val="28"/>
          <w:szCs w:val="28"/>
        </w:rPr>
        <w:t>zapalnymi</w:t>
      </w:r>
      <w:proofErr w:type="spellEnd"/>
    </w:p>
    <w:p w:rsidR="00A97A89" w:rsidRDefault="00A97A89" w:rsidP="00667B70">
      <w:pPr>
        <w:rPr>
          <w:rFonts w:cs="Times New Roman"/>
          <w:b/>
          <w:sz w:val="28"/>
          <w:szCs w:val="28"/>
          <w:lang w:eastAsia="pl-PL"/>
        </w:rPr>
      </w:pPr>
    </w:p>
    <w:p w:rsidR="00A97A89" w:rsidRDefault="00A97A89" w:rsidP="00667B70">
      <w:pPr>
        <w:rPr>
          <w:rFonts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667B70" w:rsidRPr="00667B70" w:rsidRDefault="00667B70" w:rsidP="00667B70">
      <w:pPr>
        <w:rPr>
          <w:rFonts w:cs="Times New Roman"/>
          <w:b/>
          <w:sz w:val="28"/>
          <w:szCs w:val="28"/>
          <w:lang w:eastAsia="pl-PL"/>
        </w:rPr>
      </w:pPr>
      <w:r w:rsidRPr="00667B70">
        <w:rPr>
          <w:rFonts w:cs="Times New Roman"/>
          <w:b/>
          <w:sz w:val="28"/>
          <w:szCs w:val="28"/>
          <w:lang w:eastAsia="pl-PL"/>
        </w:rPr>
        <w:t>STRESZCZENIE</w:t>
      </w:r>
    </w:p>
    <w:p w:rsidR="00667B70" w:rsidRPr="0021656C" w:rsidRDefault="00667B70" w:rsidP="00667B70">
      <w:pPr>
        <w:rPr>
          <w:rFonts w:cs="Times New Roman"/>
          <w:b/>
          <w:szCs w:val="24"/>
          <w:lang w:eastAsia="pl-PL"/>
        </w:rPr>
      </w:pPr>
      <w:proofErr w:type="spellStart"/>
      <w:r w:rsidRPr="0021656C">
        <w:rPr>
          <w:rFonts w:cs="Times New Roman"/>
          <w:b/>
          <w:szCs w:val="24"/>
          <w:lang w:eastAsia="pl-PL"/>
        </w:rPr>
        <w:t>Wstęp</w:t>
      </w:r>
      <w:proofErr w:type="spellEnd"/>
    </w:p>
    <w:p w:rsidR="00667B70" w:rsidRPr="0021656C" w:rsidRDefault="00667B70" w:rsidP="00667B70">
      <w:pPr>
        <w:spacing w:line="360" w:lineRule="auto"/>
        <w:ind w:firstLine="709"/>
        <w:jc w:val="both"/>
        <w:rPr>
          <w:rFonts w:cs="Times New Roman"/>
          <w:szCs w:val="24"/>
          <w:lang w:eastAsia="pl-PL"/>
        </w:rPr>
      </w:pPr>
      <w:proofErr w:type="spellStart"/>
      <w:r w:rsidRPr="0021656C">
        <w:rPr>
          <w:rFonts w:cs="Times New Roman"/>
          <w:szCs w:val="24"/>
          <w:lang w:eastAsia="pl-PL"/>
        </w:rPr>
        <w:t>Reumatoidalne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zapalenie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stawów</w:t>
      </w:r>
      <w:proofErr w:type="spellEnd"/>
      <w:r w:rsidRPr="0021656C">
        <w:rPr>
          <w:rFonts w:cs="Times New Roman"/>
          <w:szCs w:val="24"/>
          <w:lang w:eastAsia="pl-PL"/>
        </w:rPr>
        <w:t xml:space="preserve"> (RZS)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spondyloartropatie</w:t>
      </w:r>
      <w:proofErr w:type="spellEnd"/>
      <w:r w:rsidRPr="0021656C">
        <w:rPr>
          <w:rFonts w:cs="Times New Roman"/>
          <w:szCs w:val="24"/>
          <w:lang w:eastAsia="pl-PL"/>
        </w:rPr>
        <w:t xml:space="preserve"> (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) </w:t>
      </w:r>
      <w:proofErr w:type="spellStart"/>
      <w:r w:rsidRPr="0021656C">
        <w:rPr>
          <w:rFonts w:cs="Times New Roman"/>
          <w:szCs w:val="24"/>
          <w:lang w:eastAsia="pl-PL"/>
        </w:rPr>
        <w:t>są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przewlekłymi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chorobami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zapalnymi</w:t>
      </w:r>
      <w:proofErr w:type="spellEnd"/>
      <w:r w:rsidRPr="0021656C">
        <w:rPr>
          <w:rFonts w:cs="Times New Roman"/>
          <w:szCs w:val="24"/>
          <w:lang w:eastAsia="pl-PL"/>
        </w:rPr>
        <w:t xml:space="preserve">, </w:t>
      </w:r>
      <w:proofErr w:type="spellStart"/>
      <w:r w:rsidRPr="0021656C">
        <w:rPr>
          <w:rFonts w:cs="Times New Roman"/>
          <w:szCs w:val="24"/>
          <w:lang w:eastAsia="pl-PL"/>
        </w:rPr>
        <w:t>które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nieleczone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mogą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prowadzić</w:t>
      </w:r>
      <w:proofErr w:type="spellEnd"/>
      <w:r w:rsidRPr="0021656C">
        <w:rPr>
          <w:rFonts w:cs="Times New Roman"/>
          <w:szCs w:val="24"/>
          <w:lang w:eastAsia="pl-PL"/>
        </w:rPr>
        <w:t xml:space="preserve"> do </w:t>
      </w:r>
      <w:proofErr w:type="spellStart"/>
      <w:r w:rsidRPr="0021656C">
        <w:rPr>
          <w:rFonts w:cs="Times New Roman"/>
          <w:szCs w:val="24"/>
          <w:lang w:eastAsia="pl-PL"/>
        </w:rPr>
        <w:t>znacznej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niepełnosprawności</w:t>
      </w:r>
      <w:proofErr w:type="spellEnd"/>
      <w:r w:rsidRPr="0021656C">
        <w:rPr>
          <w:rFonts w:cs="Times New Roman"/>
          <w:szCs w:val="24"/>
          <w:lang w:eastAsia="pl-PL"/>
        </w:rPr>
        <w:t xml:space="preserve">. </w:t>
      </w:r>
      <w:proofErr w:type="spellStart"/>
      <w:r w:rsidRPr="0021656C">
        <w:rPr>
          <w:rFonts w:cs="Times New Roman"/>
          <w:szCs w:val="24"/>
          <w:lang w:eastAsia="pl-PL"/>
        </w:rPr>
        <w:t>Pomimo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stosowania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klasycznych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biologicznych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leków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modyfikujących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przebieg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choroby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tylko</w:t>
      </w:r>
      <w:proofErr w:type="spellEnd"/>
      <w:r w:rsidRPr="0021656C">
        <w:rPr>
          <w:rFonts w:cs="Times New Roman"/>
          <w:szCs w:val="24"/>
          <w:lang w:eastAsia="pl-PL"/>
        </w:rPr>
        <w:t xml:space="preserve"> u </w:t>
      </w:r>
      <w:proofErr w:type="spellStart"/>
      <w:r w:rsidRPr="0021656C">
        <w:rPr>
          <w:rFonts w:cs="Times New Roman"/>
          <w:szCs w:val="24"/>
          <w:lang w:eastAsia="pl-PL"/>
        </w:rPr>
        <w:t>części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udaje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się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zahamować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progresję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zmian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strukturalnych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uzyskać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remisję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choroby</w:t>
      </w:r>
      <w:proofErr w:type="spellEnd"/>
      <w:r w:rsidRPr="0021656C">
        <w:rPr>
          <w:rFonts w:cs="Times New Roman"/>
          <w:szCs w:val="24"/>
          <w:lang w:eastAsia="pl-PL"/>
        </w:rPr>
        <w:t xml:space="preserve">. </w:t>
      </w:r>
      <w:proofErr w:type="spellStart"/>
      <w:r w:rsidRPr="0021656C">
        <w:rPr>
          <w:rFonts w:cs="Times New Roman"/>
          <w:szCs w:val="24"/>
          <w:lang w:eastAsia="pl-PL"/>
        </w:rPr>
        <w:t>Zwraca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się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uwagę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możliwy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związek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chorób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reumatycznych</w:t>
      </w:r>
      <w:proofErr w:type="spellEnd"/>
      <w:r w:rsidRPr="0021656C">
        <w:rPr>
          <w:rFonts w:cs="Times New Roman"/>
          <w:szCs w:val="24"/>
          <w:lang w:eastAsia="pl-PL"/>
        </w:rPr>
        <w:t xml:space="preserve">, w </w:t>
      </w:r>
      <w:proofErr w:type="spellStart"/>
      <w:r w:rsidRPr="0021656C">
        <w:rPr>
          <w:rFonts w:cs="Times New Roman"/>
          <w:szCs w:val="24"/>
          <w:lang w:eastAsia="pl-PL"/>
        </w:rPr>
        <w:t>szczególności</w:t>
      </w:r>
      <w:proofErr w:type="spellEnd"/>
      <w:r w:rsidRPr="0021656C">
        <w:rPr>
          <w:rFonts w:cs="Times New Roman"/>
          <w:szCs w:val="24"/>
          <w:lang w:eastAsia="pl-PL"/>
        </w:rPr>
        <w:t xml:space="preserve"> RZS, z </w:t>
      </w:r>
      <w:proofErr w:type="spellStart"/>
      <w:r w:rsidRPr="0021656C">
        <w:rPr>
          <w:rFonts w:cs="Times New Roman"/>
          <w:szCs w:val="24"/>
          <w:lang w:eastAsia="pl-PL"/>
        </w:rPr>
        <w:t>chorobą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zapalną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przyzębia</w:t>
      </w:r>
      <w:proofErr w:type="spellEnd"/>
      <w:r w:rsidRPr="0021656C">
        <w:rPr>
          <w:rFonts w:cs="Times New Roman"/>
          <w:szCs w:val="24"/>
          <w:lang w:eastAsia="pl-PL"/>
        </w:rPr>
        <w:t xml:space="preserve">. </w:t>
      </w:r>
      <w:proofErr w:type="spellStart"/>
      <w:r w:rsidRPr="00E8080A">
        <w:rPr>
          <w:rFonts w:cs="Times New Roman"/>
          <w:i/>
          <w:szCs w:val="24"/>
          <w:lang w:eastAsia="pl-PL"/>
        </w:rPr>
        <w:t>Porphyromonas</w:t>
      </w:r>
      <w:proofErr w:type="spellEnd"/>
      <w:r w:rsidRPr="00E8080A">
        <w:rPr>
          <w:rFonts w:cs="Times New Roman"/>
          <w:i/>
          <w:szCs w:val="24"/>
          <w:lang w:eastAsia="pl-PL"/>
        </w:rPr>
        <w:t xml:space="preserve"> </w:t>
      </w:r>
      <w:proofErr w:type="spellStart"/>
      <w:r w:rsidRPr="00E8080A">
        <w:rPr>
          <w:rFonts w:cs="Times New Roman"/>
          <w:i/>
          <w:szCs w:val="24"/>
          <w:lang w:eastAsia="pl-PL"/>
        </w:rPr>
        <w:t>gingivalis</w:t>
      </w:r>
      <w:proofErr w:type="spellEnd"/>
      <w:r w:rsidRPr="0021656C">
        <w:rPr>
          <w:rFonts w:cs="Times New Roman"/>
          <w:szCs w:val="24"/>
          <w:lang w:eastAsia="pl-PL"/>
        </w:rPr>
        <w:t xml:space="preserve">, </w:t>
      </w:r>
      <w:proofErr w:type="spellStart"/>
      <w:r w:rsidRPr="0021656C">
        <w:rPr>
          <w:rFonts w:cs="Times New Roman"/>
          <w:szCs w:val="24"/>
          <w:lang w:eastAsia="pl-PL"/>
        </w:rPr>
        <w:t>główny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periopatogen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związany</w:t>
      </w:r>
      <w:proofErr w:type="spellEnd"/>
      <w:r w:rsidRPr="0021656C">
        <w:rPr>
          <w:rFonts w:cs="Times New Roman"/>
          <w:szCs w:val="24"/>
          <w:lang w:eastAsia="pl-PL"/>
        </w:rPr>
        <w:t xml:space="preserve"> z </w:t>
      </w:r>
      <w:proofErr w:type="spellStart"/>
      <w:r w:rsidRPr="0021656C">
        <w:rPr>
          <w:rFonts w:cs="Times New Roman"/>
          <w:szCs w:val="24"/>
          <w:lang w:eastAsia="pl-PL"/>
        </w:rPr>
        <w:t>infekcyjną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etiologią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zapalenia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przyzębia</w:t>
      </w:r>
      <w:proofErr w:type="spellEnd"/>
      <w:r w:rsidRPr="0021656C">
        <w:rPr>
          <w:rFonts w:cs="Times New Roman"/>
          <w:szCs w:val="24"/>
          <w:lang w:eastAsia="pl-PL"/>
        </w:rPr>
        <w:t xml:space="preserve">, </w:t>
      </w:r>
      <w:proofErr w:type="spellStart"/>
      <w:r w:rsidRPr="0021656C">
        <w:rPr>
          <w:rFonts w:cs="Times New Roman"/>
          <w:szCs w:val="24"/>
          <w:lang w:eastAsia="pl-PL"/>
        </w:rPr>
        <w:t>jako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jedyny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dotychczas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poznany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drobnoustrój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wytwarza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deiminazę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peptydyloargininową</w:t>
      </w:r>
      <w:proofErr w:type="spellEnd"/>
      <w:r w:rsidRPr="0021656C">
        <w:rPr>
          <w:rFonts w:cs="Times New Roman"/>
          <w:szCs w:val="24"/>
          <w:lang w:eastAsia="pl-PL"/>
        </w:rPr>
        <w:t xml:space="preserve">. </w:t>
      </w:r>
      <w:proofErr w:type="spellStart"/>
      <w:r w:rsidRPr="0021656C">
        <w:rPr>
          <w:rFonts w:cs="Times New Roman"/>
          <w:szCs w:val="24"/>
          <w:lang w:eastAsia="pl-PL"/>
        </w:rPr>
        <w:t>Sugeruje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się</w:t>
      </w:r>
      <w:proofErr w:type="spellEnd"/>
      <w:r w:rsidRPr="0021656C">
        <w:rPr>
          <w:rFonts w:cs="Times New Roman"/>
          <w:szCs w:val="24"/>
          <w:lang w:eastAsia="pl-PL"/>
        </w:rPr>
        <w:t xml:space="preserve">, </w:t>
      </w:r>
      <w:proofErr w:type="spellStart"/>
      <w:r w:rsidRPr="0021656C">
        <w:rPr>
          <w:rFonts w:cs="Times New Roman"/>
          <w:szCs w:val="24"/>
          <w:lang w:eastAsia="pl-PL"/>
        </w:rPr>
        <w:t>że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cytrulinacja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białek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wł</w:t>
      </w:r>
      <w:r>
        <w:rPr>
          <w:rFonts w:cs="Times New Roman"/>
          <w:szCs w:val="24"/>
          <w:lang w:eastAsia="pl-PL"/>
        </w:rPr>
        <w:t>asnych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gospodarza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może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przyczyniać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się</w:t>
      </w:r>
      <w:proofErr w:type="spellEnd"/>
      <w:r>
        <w:rPr>
          <w:rFonts w:cs="Times New Roman"/>
          <w:szCs w:val="24"/>
          <w:lang w:eastAsia="pl-PL"/>
        </w:rPr>
        <w:t xml:space="preserve"> do</w:t>
      </w:r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złamania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tolerancji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immunologicznej</w:t>
      </w:r>
      <w:proofErr w:type="spellEnd"/>
      <w:r w:rsidRPr="0021656C">
        <w:rPr>
          <w:rFonts w:cs="Times New Roman"/>
          <w:szCs w:val="24"/>
          <w:lang w:eastAsia="pl-PL"/>
        </w:rPr>
        <w:t xml:space="preserve"> u </w:t>
      </w:r>
      <w:proofErr w:type="spellStart"/>
      <w:r w:rsidRPr="0021656C">
        <w:rPr>
          <w:rFonts w:cs="Times New Roman"/>
          <w:szCs w:val="24"/>
          <w:lang w:eastAsia="pl-PL"/>
        </w:rPr>
        <w:t>osób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predysponowanych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genetycznie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przyczyniać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się</w:t>
      </w:r>
      <w:proofErr w:type="spellEnd"/>
      <w:r w:rsidRPr="0021656C">
        <w:rPr>
          <w:rFonts w:cs="Times New Roman"/>
          <w:szCs w:val="24"/>
          <w:lang w:eastAsia="pl-PL"/>
        </w:rPr>
        <w:t xml:space="preserve"> do </w:t>
      </w:r>
      <w:proofErr w:type="spellStart"/>
      <w:r w:rsidRPr="0021656C">
        <w:rPr>
          <w:rFonts w:cs="Times New Roman"/>
          <w:szCs w:val="24"/>
          <w:lang w:eastAsia="pl-PL"/>
        </w:rPr>
        <w:t>rozwoju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zapalenia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stawów</w:t>
      </w:r>
      <w:proofErr w:type="spellEnd"/>
      <w:r w:rsidRPr="0021656C">
        <w:rPr>
          <w:rFonts w:cs="Times New Roman"/>
          <w:szCs w:val="24"/>
          <w:lang w:eastAsia="pl-PL"/>
        </w:rPr>
        <w:t xml:space="preserve">. </w:t>
      </w:r>
    </w:p>
    <w:p w:rsidR="00667B70" w:rsidRPr="0021656C" w:rsidRDefault="00667B70" w:rsidP="00667B70">
      <w:pPr>
        <w:spacing w:line="360" w:lineRule="auto"/>
        <w:jc w:val="both"/>
        <w:rPr>
          <w:rFonts w:cs="Times New Roman"/>
          <w:b/>
          <w:szCs w:val="24"/>
          <w:lang w:eastAsia="pl-PL"/>
        </w:rPr>
      </w:pPr>
      <w:proofErr w:type="spellStart"/>
      <w:r w:rsidRPr="0021656C">
        <w:rPr>
          <w:rFonts w:cs="Times New Roman"/>
          <w:b/>
          <w:szCs w:val="24"/>
          <w:lang w:eastAsia="pl-PL"/>
        </w:rPr>
        <w:t>Cele</w:t>
      </w:r>
      <w:proofErr w:type="spellEnd"/>
    </w:p>
    <w:p w:rsidR="00667B70" w:rsidRPr="0021656C" w:rsidRDefault="00667B70" w:rsidP="00667B70">
      <w:pPr>
        <w:spacing w:line="360" w:lineRule="auto"/>
        <w:ind w:firstLine="708"/>
        <w:jc w:val="both"/>
        <w:rPr>
          <w:rFonts w:cs="Times New Roman"/>
          <w:szCs w:val="24"/>
          <w:lang w:eastAsia="pl-PL"/>
        </w:rPr>
      </w:pPr>
      <w:bookmarkStart w:id="1" w:name="_Hlk509177417"/>
      <w:proofErr w:type="spellStart"/>
      <w:r w:rsidRPr="0021656C">
        <w:rPr>
          <w:rFonts w:cs="Times New Roman"/>
          <w:szCs w:val="24"/>
          <w:lang w:eastAsia="pl-PL"/>
        </w:rPr>
        <w:t>Celem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pracy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była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ocena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częstości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występowania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choroby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zapalnej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przyzębia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>DNA</w:t>
      </w:r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E8080A">
        <w:rPr>
          <w:rFonts w:cs="Times New Roman"/>
          <w:i/>
          <w:szCs w:val="24"/>
          <w:lang w:eastAsia="pl-PL"/>
        </w:rPr>
        <w:t>Porphyromonas</w:t>
      </w:r>
      <w:proofErr w:type="spellEnd"/>
      <w:r w:rsidRPr="00E8080A">
        <w:rPr>
          <w:rFonts w:cs="Times New Roman"/>
          <w:i/>
          <w:szCs w:val="24"/>
          <w:lang w:eastAsia="pl-PL"/>
        </w:rPr>
        <w:t xml:space="preserve"> </w:t>
      </w:r>
      <w:proofErr w:type="spellStart"/>
      <w:r w:rsidRPr="00E8080A">
        <w:rPr>
          <w:rFonts w:cs="Times New Roman"/>
          <w:i/>
          <w:szCs w:val="24"/>
          <w:lang w:eastAsia="pl-PL"/>
        </w:rPr>
        <w:t>gingivalis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oraz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wpływu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leczenia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periodontologicznego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aktywność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choroby</w:t>
      </w:r>
      <w:proofErr w:type="spellEnd"/>
      <w:r w:rsidRPr="0021656C">
        <w:rPr>
          <w:rFonts w:cs="Times New Roman"/>
          <w:szCs w:val="24"/>
          <w:lang w:eastAsia="pl-PL"/>
        </w:rPr>
        <w:t xml:space="preserve"> u </w:t>
      </w:r>
      <w:proofErr w:type="spellStart"/>
      <w:r w:rsidRPr="0021656C">
        <w:rPr>
          <w:rFonts w:cs="Times New Roman"/>
          <w:szCs w:val="24"/>
          <w:lang w:eastAsia="pl-PL"/>
        </w:rPr>
        <w:t>pacjentów</w:t>
      </w:r>
      <w:proofErr w:type="spellEnd"/>
      <w:r w:rsidRPr="0021656C">
        <w:rPr>
          <w:rFonts w:cs="Times New Roman"/>
          <w:szCs w:val="24"/>
          <w:lang w:eastAsia="pl-PL"/>
        </w:rPr>
        <w:t xml:space="preserve"> z RZS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. </w:t>
      </w:r>
    </w:p>
    <w:bookmarkEnd w:id="1"/>
    <w:p w:rsidR="00667B70" w:rsidRPr="0021656C" w:rsidRDefault="00667B70" w:rsidP="00667B70">
      <w:pPr>
        <w:spacing w:line="360" w:lineRule="auto"/>
        <w:jc w:val="both"/>
        <w:rPr>
          <w:rFonts w:cs="Times New Roman"/>
          <w:b/>
          <w:szCs w:val="24"/>
          <w:lang w:eastAsia="pl-PL"/>
        </w:rPr>
      </w:pPr>
      <w:proofErr w:type="spellStart"/>
      <w:r w:rsidRPr="0021656C">
        <w:rPr>
          <w:rFonts w:cs="Times New Roman"/>
          <w:b/>
          <w:szCs w:val="24"/>
          <w:lang w:eastAsia="pl-PL"/>
        </w:rPr>
        <w:t>Materiał</w:t>
      </w:r>
      <w:proofErr w:type="spellEnd"/>
      <w:r w:rsidRPr="0021656C">
        <w:rPr>
          <w:rFonts w:cs="Times New Roman"/>
          <w:b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b/>
          <w:szCs w:val="24"/>
          <w:lang w:eastAsia="pl-PL"/>
        </w:rPr>
        <w:t>i</w:t>
      </w:r>
      <w:proofErr w:type="spellEnd"/>
      <w:r w:rsidRPr="0021656C">
        <w:rPr>
          <w:rFonts w:cs="Times New Roman"/>
          <w:b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b/>
          <w:szCs w:val="24"/>
          <w:lang w:eastAsia="pl-PL"/>
        </w:rPr>
        <w:t>metody</w:t>
      </w:r>
      <w:proofErr w:type="spellEnd"/>
    </w:p>
    <w:p w:rsidR="00667B70" w:rsidRPr="0021656C" w:rsidRDefault="00667B70" w:rsidP="00667B70">
      <w:pPr>
        <w:spacing w:line="360" w:lineRule="auto"/>
        <w:ind w:firstLine="708"/>
        <w:jc w:val="both"/>
        <w:rPr>
          <w:rFonts w:eastAsia="MinionPro-Regular" w:cs="Times New Roman"/>
          <w:szCs w:val="24"/>
        </w:rPr>
      </w:pPr>
      <w:bookmarkStart w:id="2" w:name="_Hlk509177361"/>
      <w:r w:rsidRPr="0021656C">
        <w:rPr>
          <w:rFonts w:cs="Times New Roman"/>
          <w:szCs w:val="24"/>
          <w:lang w:eastAsia="pl-PL"/>
        </w:rPr>
        <w:t xml:space="preserve">Do </w:t>
      </w:r>
      <w:proofErr w:type="spellStart"/>
      <w:r w:rsidRPr="0021656C">
        <w:rPr>
          <w:rFonts w:cs="Times New Roman"/>
          <w:szCs w:val="24"/>
          <w:lang w:eastAsia="pl-PL"/>
        </w:rPr>
        <w:t>badania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włączono</w:t>
      </w:r>
      <w:proofErr w:type="spellEnd"/>
      <w:r w:rsidRPr="0021656C">
        <w:rPr>
          <w:rFonts w:cs="Times New Roman"/>
          <w:szCs w:val="24"/>
          <w:lang w:eastAsia="pl-PL"/>
        </w:rPr>
        <w:t xml:space="preserve"> 44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RZS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30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hospitalizowanych</w:t>
      </w:r>
      <w:proofErr w:type="spellEnd"/>
      <w:r w:rsidRPr="0021656C">
        <w:rPr>
          <w:rFonts w:cs="Times New Roman"/>
          <w:szCs w:val="24"/>
          <w:lang w:eastAsia="pl-PL"/>
        </w:rPr>
        <w:t xml:space="preserve"> w </w:t>
      </w:r>
      <w:proofErr w:type="spellStart"/>
      <w:r w:rsidRPr="0021656C">
        <w:rPr>
          <w:rFonts w:cs="Times New Roman"/>
          <w:szCs w:val="24"/>
          <w:lang w:eastAsia="pl-PL"/>
        </w:rPr>
        <w:t>Klinice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Reumatologii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Chorób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Wewnętrznych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Uniwersyteckiego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Szpitala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Klinicznego</w:t>
      </w:r>
      <w:proofErr w:type="spellEnd"/>
      <w:r w:rsidRPr="0021656C">
        <w:rPr>
          <w:rFonts w:cs="Times New Roman"/>
          <w:szCs w:val="24"/>
          <w:lang w:eastAsia="pl-PL"/>
        </w:rPr>
        <w:t xml:space="preserve"> we </w:t>
      </w:r>
      <w:proofErr w:type="spellStart"/>
      <w:r w:rsidRPr="0021656C">
        <w:rPr>
          <w:rFonts w:cs="Times New Roman"/>
          <w:szCs w:val="24"/>
          <w:lang w:eastAsia="pl-PL"/>
        </w:rPr>
        <w:t>Wrocławiu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oraz</w:t>
      </w:r>
      <w:proofErr w:type="spellEnd"/>
      <w:r w:rsidRPr="0021656C">
        <w:rPr>
          <w:rFonts w:cs="Times New Roman"/>
          <w:szCs w:val="24"/>
          <w:lang w:eastAsia="pl-PL"/>
        </w:rPr>
        <w:t xml:space="preserve"> 39 </w:t>
      </w:r>
      <w:proofErr w:type="spellStart"/>
      <w:r w:rsidRPr="0021656C">
        <w:rPr>
          <w:rFonts w:cs="Times New Roman"/>
          <w:szCs w:val="24"/>
          <w:lang w:eastAsia="pl-PL"/>
        </w:rPr>
        <w:t>zdrowych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ochotników</w:t>
      </w:r>
      <w:proofErr w:type="spellEnd"/>
      <w:r w:rsidRPr="0021656C">
        <w:rPr>
          <w:rFonts w:cs="Times New Roman"/>
          <w:szCs w:val="24"/>
          <w:lang w:eastAsia="pl-PL"/>
        </w:rPr>
        <w:t xml:space="preserve">. U </w:t>
      </w:r>
      <w:proofErr w:type="spellStart"/>
      <w:r w:rsidRPr="0021656C">
        <w:rPr>
          <w:rFonts w:cs="Times New Roman"/>
          <w:szCs w:val="24"/>
          <w:lang w:eastAsia="pl-PL"/>
        </w:rPr>
        <w:t>wszystkich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zakwalifikowanych</w:t>
      </w:r>
      <w:proofErr w:type="spellEnd"/>
      <w:r w:rsidRPr="0021656C">
        <w:rPr>
          <w:rFonts w:cs="Times New Roman"/>
          <w:szCs w:val="24"/>
          <w:lang w:eastAsia="pl-PL"/>
        </w:rPr>
        <w:t xml:space="preserve"> do </w:t>
      </w:r>
      <w:proofErr w:type="spellStart"/>
      <w:r w:rsidRPr="0021656C">
        <w:rPr>
          <w:rFonts w:cs="Times New Roman"/>
          <w:szCs w:val="24"/>
          <w:lang w:eastAsia="pl-PL"/>
        </w:rPr>
        <w:t>projektu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przeprowadzono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badanie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kliniczne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jamy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ustnej</w:t>
      </w:r>
      <w:proofErr w:type="spellEnd"/>
      <w:r w:rsidRPr="0021656C">
        <w:rPr>
          <w:rFonts w:cs="Times New Roman"/>
          <w:szCs w:val="24"/>
          <w:lang w:eastAsia="pl-PL"/>
        </w:rPr>
        <w:t xml:space="preserve">. W </w:t>
      </w:r>
      <w:proofErr w:type="spellStart"/>
      <w:r w:rsidRPr="0021656C">
        <w:rPr>
          <w:rFonts w:cs="Times New Roman"/>
          <w:szCs w:val="24"/>
          <w:lang w:eastAsia="pl-PL"/>
        </w:rPr>
        <w:t>czasie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badania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oceniano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stan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przyzębia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brzeżnego</w:t>
      </w:r>
      <w:proofErr w:type="spellEnd"/>
      <w:r w:rsidRPr="0021656C">
        <w:rPr>
          <w:rFonts w:cs="Times New Roman"/>
          <w:szCs w:val="24"/>
          <w:lang w:eastAsia="pl-PL"/>
        </w:rPr>
        <w:t xml:space="preserve"> z </w:t>
      </w:r>
      <w:proofErr w:type="spellStart"/>
      <w:r w:rsidRPr="0021656C">
        <w:rPr>
          <w:rFonts w:cs="Times New Roman"/>
          <w:szCs w:val="24"/>
          <w:lang w:eastAsia="pl-PL"/>
        </w:rPr>
        <w:t>oznaczeniem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głębokości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kieszonek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przyzębnych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innych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parametrów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lastRenderedPageBreak/>
        <w:t>periodontologicznych</w:t>
      </w:r>
      <w:proofErr w:type="spellEnd"/>
      <w:r w:rsidRPr="0021656C">
        <w:rPr>
          <w:rFonts w:cs="Times New Roman"/>
          <w:szCs w:val="24"/>
          <w:lang w:eastAsia="pl-PL"/>
        </w:rPr>
        <w:t xml:space="preserve"> (</w:t>
      </w:r>
      <w:proofErr w:type="spellStart"/>
      <w:r w:rsidRPr="0021656C">
        <w:rPr>
          <w:rFonts w:cs="Times New Roman"/>
          <w:szCs w:val="24"/>
        </w:rPr>
        <w:t>wskaźnik</w:t>
      </w:r>
      <w:proofErr w:type="spellEnd"/>
      <w:r w:rsidRPr="0021656C">
        <w:rPr>
          <w:rFonts w:cs="Times New Roman"/>
          <w:szCs w:val="24"/>
        </w:rPr>
        <w:t xml:space="preserve"> </w:t>
      </w:r>
      <w:proofErr w:type="spellStart"/>
      <w:r w:rsidRPr="0021656C">
        <w:rPr>
          <w:rFonts w:cs="Times New Roman"/>
          <w:szCs w:val="24"/>
        </w:rPr>
        <w:t>płytki</w:t>
      </w:r>
      <w:proofErr w:type="spellEnd"/>
      <w:r w:rsidRPr="0021656C">
        <w:rPr>
          <w:rFonts w:cs="Times New Roman"/>
          <w:szCs w:val="24"/>
        </w:rPr>
        <w:t xml:space="preserve"> </w:t>
      </w:r>
      <w:proofErr w:type="spellStart"/>
      <w:r w:rsidRPr="0021656C">
        <w:rPr>
          <w:rFonts w:cs="Times New Roman"/>
          <w:szCs w:val="24"/>
        </w:rPr>
        <w:t>bakteryjnej</w:t>
      </w:r>
      <w:proofErr w:type="spellEnd"/>
      <w:r w:rsidRPr="0021656C">
        <w:rPr>
          <w:rFonts w:cs="Times New Roman"/>
          <w:szCs w:val="24"/>
        </w:rPr>
        <w:t xml:space="preserve"> – API, </w:t>
      </w:r>
      <w:proofErr w:type="spellStart"/>
      <w:r w:rsidRPr="0021656C">
        <w:rPr>
          <w:rFonts w:cs="Times New Roman"/>
          <w:szCs w:val="24"/>
        </w:rPr>
        <w:t>wskaźnik</w:t>
      </w:r>
      <w:proofErr w:type="spellEnd"/>
      <w:r w:rsidRPr="0021656C">
        <w:rPr>
          <w:rFonts w:cs="Times New Roman"/>
          <w:szCs w:val="24"/>
        </w:rPr>
        <w:t xml:space="preserve"> </w:t>
      </w:r>
      <w:proofErr w:type="spellStart"/>
      <w:r w:rsidRPr="0021656C">
        <w:rPr>
          <w:rFonts w:cs="Times New Roman"/>
          <w:szCs w:val="24"/>
        </w:rPr>
        <w:t>krwawienia</w:t>
      </w:r>
      <w:proofErr w:type="spellEnd"/>
      <w:r w:rsidRPr="0021656C">
        <w:rPr>
          <w:rFonts w:cs="Times New Roman"/>
          <w:szCs w:val="24"/>
        </w:rPr>
        <w:t xml:space="preserve"> </w:t>
      </w:r>
      <w:proofErr w:type="spellStart"/>
      <w:r w:rsidRPr="0021656C">
        <w:rPr>
          <w:rFonts w:cs="Times New Roman"/>
          <w:szCs w:val="24"/>
        </w:rPr>
        <w:t>dziąsłowego</w:t>
      </w:r>
      <w:proofErr w:type="spellEnd"/>
      <w:r w:rsidRPr="0021656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proofErr w:type="spellStart"/>
      <w:r w:rsidRPr="0021656C">
        <w:rPr>
          <w:rFonts w:cs="Times New Roman"/>
          <w:szCs w:val="24"/>
        </w:rPr>
        <w:t>BoP</w:t>
      </w:r>
      <w:proofErr w:type="spellEnd"/>
      <w:r w:rsidRPr="0021656C">
        <w:rPr>
          <w:rFonts w:cs="Times New Roman"/>
          <w:szCs w:val="24"/>
        </w:rPr>
        <w:t xml:space="preserve">, </w:t>
      </w:r>
      <w:proofErr w:type="spellStart"/>
      <w:r w:rsidRPr="0021656C">
        <w:rPr>
          <w:rFonts w:cs="Times New Roman"/>
          <w:szCs w:val="24"/>
        </w:rPr>
        <w:t>wskaźnik</w:t>
      </w:r>
      <w:proofErr w:type="spellEnd"/>
      <w:r w:rsidRPr="0021656C">
        <w:rPr>
          <w:rFonts w:cs="Times New Roman"/>
          <w:szCs w:val="24"/>
        </w:rPr>
        <w:t xml:space="preserve"> </w:t>
      </w:r>
      <w:proofErr w:type="spellStart"/>
      <w:r w:rsidRPr="0021656C">
        <w:rPr>
          <w:rFonts w:cs="Times New Roman"/>
          <w:szCs w:val="24"/>
        </w:rPr>
        <w:t>periodontologicznych</w:t>
      </w:r>
      <w:proofErr w:type="spellEnd"/>
      <w:r w:rsidRPr="0021656C">
        <w:rPr>
          <w:rFonts w:cs="Times New Roman"/>
          <w:szCs w:val="24"/>
        </w:rPr>
        <w:t xml:space="preserve"> </w:t>
      </w:r>
      <w:proofErr w:type="spellStart"/>
      <w:r w:rsidRPr="0021656C">
        <w:rPr>
          <w:rFonts w:cs="Times New Roman"/>
          <w:szCs w:val="24"/>
        </w:rPr>
        <w:t>potrzeb</w:t>
      </w:r>
      <w:proofErr w:type="spellEnd"/>
      <w:r w:rsidRPr="0021656C">
        <w:rPr>
          <w:rFonts w:cs="Times New Roman"/>
          <w:szCs w:val="24"/>
        </w:rPr>
        <w:t xml:space="preserve"> </w:t>
      </w:r>
      <w:proofErr w:type="spellStart"/>
      <w:r w:rsidRPr="0021656C">
        <w:rPr>
          <w:rFonts w:cs="Times New Roman"/>
          <w:szCs w:val="24"/>
        </w:rPr>
        <w:t>leczniczych</w:t>
      </w:r>
      <w:proofErr w:type="spellEnd"/>
      <w:r w:rsidRPr="0021656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21656C">
        <w:rPr>
          <w:rFonts w:cs="Times New Roman"/>
          <w:szCs w:val="24"/>
        </w:rPr>
        <w:t xml:space="preserve"> CPITN</w:t>
      </w:r>
      <w:r w:rsidRPr="0021656C">
        <w:rPr>
          <w:rFonts w:eastAsia="MinionPro-Regular" w:cs="Times New Roman"/>
          <w:szCs w:val="24"/>
        </w:rPr>
        <w:t xml:space="preserve">). </w:t>
      </w:r>
      <w:proofErr w:type="spellStart"/>
      <w:r w:rsidRPr="0021656C">
        <w:rPr>
          <w:rFonts w:eastAsia="MinionPro-Regular" w:cs="Times New Roman"/>
          <w:szCs w:val="24"/>
        </w:rPr>
        <w:t>Rozpoznanie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zapalenia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przyz</w:t>
      </w:r>
      <w:r>
        <w:rPr>
          <w:rFonts w:eastAsia="MinionPro-Regular" w:cs="Times New Roman"/>
          <w:szCs w:val="24"/>
        </w:rPr>
        <w:t>ębia</w:t>
      </w:r>
      <w:proofErr w:type="spellEnd"/>
      <w:r>
        <w:rPr>
          <w:rFonts w:eastAsia="MinionPro-Regular" w:cs="Times New Roman"/>
          <w:szCs w:val="24"/>
        </w:rPr>
        <w:t xml:space="preserve"> </w:t>
      </w:r>
      <w:proofErr w:type="spellStart"/>
      <w:r>
        <w:rPr>
          <w:rFonts w:eastAsia="MinionPro-Regular" w:cs="Times New Roman"/>
          <w:szCs w:val="24"/>
        </w:rPr>
        <w:t>ustalano</w:t>
      </w:r>
      <w:proofErr w:type="spellEnd"/>
      <w:r>
        <w:rPr>
          <w:rFonts w:eastAsia="MinionPro-Regular" w:cs="Times New Roman"/>
          <w:szCs w:val="24"/>
        </w:rPr>
        <w:t xml:space="preserve"> </w:t>
      </w:r>
      <w:proofErr w:type="spellStart"/>
      <w:r>
        <w:rPr>
          <w:rFonts w:eastAsia="MinionPro-Regular" w:cs="Times New Roman"/>
          <w:szCs w:val="24"/>
        </w:rPr>
        <w:t>na</w:t>
      </w:r>
      <w:proofErr w:type="spellEnd"/>
      <w:r>
        <w:rPr>
          <w:rFonts w:eastAsia="MinionPro-Regular" w:cs="Times New Roman"/>
          <w:szCs w:val="24"/>
        </w:rPr>
        <w:t xml:space="preserve"> </w:t>
      </w:r>
      <w:proofErr w:type="spellStart"/>
      <w:r>
        <w:rPr>
          <w:rFonts w:eastAsia="MinionPro-Regular" w:cs="Times New Roman"/>
          <w:szCs w:val="24"/>
        </w:rPr>
        <w:t>podstawie</w:t>
      </w:r>
      <w:proofErr w:type="spellEnd"/>
      <w:r>
        <w:rPr>
          <w:rFonts w:eastAsia="MinionPro-Regular" w:cs="Times New Roman"/>
          <w:szCs w:val="24"/>
        </w:rPr>
        <w:t xml:space="preserve"> </w:t>
      </w:r>
      <w:proofErr w:type="spellStart"/>
      <w:r>
        <w:rPr>
          <w:rFonts w:eastAsia="MinionPro-Regular" w:cs="Times New Roman"/>
          <w:szCs w:val="24"/>
        </w:rPr>
        <w:t>wskaźnika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Offenbachera</w:t>
      </w:r>
      <w:proofErr w:type="spellEnd"/>
      <w:r w:rsidRPr="0021656C">
        <w:rPr>
          <w:rFonts w:eastAsia="MinionPro-Regular" w:cs="Times New Roman"/>
          <w:szCs w:val="24"/>
        </w:rPr>
        <w:t xml:space="preserve">. U </w:t>
      </w:r>
      <w:proofErr w:type="spellStart"/>
      <w:r w:rsidRPr="0021656C">
        <w:rPr>
          <w:rFonts w:eastAsia="MinionPro-Regular" w:cs="Times New Roman"/>
          <w:szCs w:val="24"/>
        </w:rPr>
        <w:t>pacjentów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pobierano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również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wymazy</w:t>
      </w:r>
      <w:proofErr w:type="spellEnd"/>
      <w:r w:rsidRPr="0021656C">
        <w:rPr>
          <w:rFonts w:eastAsia="MinionPro-Regular" w:cs="Times New Roman"/>
          <w:szCs w:val="24"/>
        </w:rPr>
        <w:t xml:space="preserve"> z </w:t>
      </w:r>
      <w:proofErr w:type="spellStart"/>
      <w:r w:rsidRPr="0021656C">
        <w:rPr>
          <w:rFonts w:eastAsia="MinionPro-Regular" w:cs="Times New Roman"/>
          <w:szCs w:val="24"/>
        </w:rPr>
        <w:t>przestrzeni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międzyzębowych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lub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kieszonek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dziąsłowych</w:t>
      </w:r>
      <w:proofErr w:type="spellEnd"/>
      <w:r w:rsidRPr="0021656C">
        <w:rPr>
          <w:rFonts w:eastAsia="MinionPro-Regular" w:cs="Times New Roman"/>
          <w:szCs w:val="24"/>
        </w:rPr>
        <w:t>/</w:t>
      </w:r>
      <w:proofErr w:type="spellStart"/>
      <w:r w:rsidRPr="0021656C">
        <w:rPr>
          <w:rFonts w:eastAsia="MinionPro-Regular" w:cs="Times New Roman"/>
          <w:szCs w:val="24"/>
        </w:rPr>
        <w:t>przyzębnych</w:t>
      </w:r>
      <w:proofErr w:type="spellEnd"/>
      <w:r w:rsidRPr="0021656C">
        <w:rPr>
          <w:rFonts w:eastAsia="MinionPro-Regular" w:cs="Times New Roman"/>
          <w:szCs w:val="24"/>
        </w:rPr>
        <w:t xml:space="preserve">. </w:t>
      </w:r>
      <w:proofErr w:type="spellStart"/>
      <w:r w:rsidRPr="0021656C">
        <w:rPr>
          <w:rFonts w:eastAsia="MinionPro-Regular" w:cs="Times New Roman"/>
          <w:szCs w:val="24"/>
        </w:rPr>
        <w:t>Uzyskany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materiał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służył</w:t>
      </w:r>
      <w:proofErr w:type="spellEnd"/>
      <w:r w:rsidRPr="0021656C">
        <w:rPr>
          <w:rFonts w:eastAsia="MinionPro-Regular" w:cs="Times New Roman"/>
          <w:szCs w:val="24"/>
        </w:rPr>
        <w:t xml:space="preserve"> do </w:t>
      </w:r>
      <w:proofErr w:type="spellStart"/>
      <w:r w:rsidRPr="0021656C">
        <w:rPr>
          <w:rFonts w:eastAsia="MinionPro-Regular" w:cs="Times New Roman"/>
          <w:szCs w:val="24"/>
        </w:rPr>
        <w:t>identyfikacji</w:t>
      </w:r>
      <w:proofErr w:type="spellEnd"/>
      <w:r w:rsidRPr="0021656C">
        <w:rPr>
          <w:rFonts w:eastAsia="MinionPro-Regular" w:cs="Times New Roman"/>
          <w:szCs w:val="24"/>
        </w:rPr>
        <w:t xml:space="preserve"> DNA </w:t>
      </w:r>
      <w:r w:rsidRPr="00E8080A">
        <w:rPr>
          <w:rFonts w:eastAsia="MinionPro-Regular" w:cs="Times New Roman"/>
          <w:i/>
          <w:szCs w:val="24"/>
        </w:rPr>
        <w:t xml:space="preserve">P. </w:t>
      </w:r>
      <w:proofErr w:type="spellStart"/>
      <w:r w:rsidRPr="00E8080A">
        <w:rPr>
          <w:rFonts w:eastAsia="MinionPro-Regular" w:cs="Times New Roman"/>
          <w:i/>
          <w:szCs w:val="24"/>
        </w:rPr>
        <w:t>gingivalis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przy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użyciu</w:t>
      </w:r>
      <w:proofErr w:type="spellEnd"/>
      <w:r w:rsidRPr="0021656C">
        <w:rPr>
          <w:rFonts w:eastAsia="MinionPro-Regular" w:cs="Times New Roman"/>
          <w:szCs w:val="24"/>
        </w:rPr>
        <w:t xml:space="preserve"> PCR. U </w:t>
      </w:r>
      <w:proofErr w:type="spellStart"/>
      <w:r w:rsidRPr="0021656C">
        <w:rPr>
          <w:rFonts w:eastAsia="MinionPro-Regular" w:cs="Times New Roman"/>
          <w:szCs w:val="24"/>
        </w:rPr>
        <w:t>badanych</w:t>
      </w:r>
      <w:proofErr w:type="spellEnd"/>
      <w:r w:rsidRPr="0021656C">
        <w:rPr>
          <w:rFonts w:eastAsia="MinionPro-Regular" w:cs="Times New Roman"/>
          <w:szCs w:val="24"/>
        </w:rPr>
        <w:t xml:space="preserve"> z </w:t>
      </w:r>
      <w:proofErr w:type="spellStart"/>
      <w:r w:rsidRPr="0021656C">
        <w:rPr>
          <w:rFonts w:eastAsia="MinionPro-Regular" w:cs="Times New Roman"/>
          <w:szCs w:val="24"/>
        </w:rPr>
        <w:t>rozpoznaną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chorobą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zapalną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przyzębia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zastosowano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>
        <w:rPr>
          <w:rFonts w:eastAsia="MinionPro-Regular" w:cs="Times New Roman"/>
          <w:szCs w:val="24"/>
        </w:rPr>
        <w:t>zachowawcze</w:t>
      </w:r>
      <w:proofErr w:type="spellEnd"/>
      <w:r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leczenie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periodontologiczne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obejmujące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wdrożenie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instruktażu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higieny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jamy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ustnej</w:t>
      </w:r>
      <w:proofErr w:type="spellEnd"/>
      <w:r w:rsidRPr="0021656C">
        <w:rPr>
          <w:rFonts w:eastAsia="MinionPro-Regular" w:cs="Times New Roman"/>
          <w:szCs w:val="24"/>
        </w:rPr>
        <w:t xml:space="preserve">, </w:t>
      </w:r>
      <w:proofErr w:type="spellStart"/>
      <w:r w:rsidRPr="0021656C">
        <w:rPr>
          <w:rFonts w:eastAsia="MinionPro-Regular" w:cs="Times New Roman"/>
          <w:szCs w:val="24"/>
        </w:rPr>
        <w:t>usunięcie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kamienia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nad</w:t>
      </w:r>
      <w:proofErr w:type="spellEnd"/>
      <w:r w:rsidRPr="0021656C">
        <w:rPr>
          <w:rFonts w:eastAsia="MinionPro-Regular" w:cs="Times New Roman"/>
          <w:szCs w:val="24"/>
        </w:rPr>
        <w:t xml:space="preserve">- </w:t>
      </w:r>
      <w:proofErr w:type="spellStart"/>
      <w:r w:rsidRPr="0021656C">
        <w:rPr>
          <w:rFonts w:eastAsia="MinionPro-Regular" w:cs="Times New Roman"/>
          <w:szCs w:val="24"/>
        </w:rPr>
        <w:t>i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poddziąsłowego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oraz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zabieg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kiretażu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zamkniętego</w:t>
      </w:r>
      <w:proofErr w:type="spellEnd"/>
      <w:r w:rsidRPr="0021656C">
        <w:rPr>
          <w:rFonts w:eastAsia="MinionPro-Regular" w:cs="Times New Roman"/>
          <w:szCs w:val="24"/>
        </w:rPr>
        <w:t xml:space="preserve"> z </w:t>
      </w:r>
      <w:proofErr w:type="spellStart"/>
      <w:r w:rsidRPr="0021656C">
        <w:rPr>
          <w:rFonts w:eastAsia="MinionPro-Regular" w:cs="Times New Roman"/>
          <w:szCs w:val="24"/>
        </w:rPr>
        <w:t>wygładzeniem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powierzchni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korzeni</w:t>
      </w:r>
      <w:proofErr w:type="spellEnd"/>
      <w:r w:rsidRPr="0021656C">
        <w:rPr>
          <w:rFonts w:eastAsia="MinionPro-Regular" w:cs="Times New Roman"/>
          <w:szCs w:val="24"/>
        </w:rPr>
        <w:t xml:space="preserve">. Od 4 do 6 </w:t>
      </w:r>
      <w:proofErr w:type="spellStart"/>
      <w:r w:rsidRPr="0021656C">
        <w:rPr>
          <w:rFonts w:eastAsia="MinionPro-Regular" w:cs="Times New Roman"/>
          <w:szCs w:val="24"/>
        </w:rPr>
        <w:t>tygodni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po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zakończonym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leczeniu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periodontologicznym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oceniano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kliniczną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i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biochemiczną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aktywność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choroby</w:t>
      </w:r>
      <w:proofErr w:type="spellEnd"/>
      <w:r w:rsidRPr="0021656C">
        <w:rPr>
          <w:rFonts w:eastAsia="MinionPro-Regular" w:cs="Times New Roman"/>
          <w:szCs w:val="24"/>
        </w:rPr>
        <w:t xml:space="preserve"> u </w:t>
      </w:r>
      <w:proofErr w:type="spellStart"/>
      <w:r w:rsidRPr="0021656C">
        <w:rPr>
          <w:rFonts w:eastAsia="MinionPro-Regular" w:cs="Times New Roman"/>
          <w:szCs w:val="24"/>
        </w:rPr>
        <w:t>pacjentów</w:t>
      </w:r>
      <w:proofErr w:type="spellEnd"/>
      <w:r w:rsidRPr="0021656C">
        <w:rPr>
          <w:rFonts w:eastAsia="MinionPro-Regular" w:cs="Times New Roman"/>
          <w:szCs w:val="24"/>
        </w:rPr>
        <w:t xml:space="preserve"> z RZS </w:t>
      </w:r>
      <w:proofErr w:type="spellStart"/>
      <w:r w:rsidRPr="0021656C">
        <w:rPr>
          <w:rFonts w:eastAsia="MinionPro-Regular" w:cs="Times New Roman"/>
          <w:szCs w:val="24"/>
        </w:rPr>
        <w:t>i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SpA</w:t>
      </w:r>
      <w:proofErr w:type="spellEnd"/>
      <w:r w:rsidRPr="0021656C">
        <w:rPr>
          <w:rFonts w:eastAsia="MinionPro-Regular" w:cs="Times New Roman"/>
          <w:szCs w:val="24"/>
        </w:rPr>
        <w:t xml:space="preserve">. </w:t>
      </w:r>
      <w:proofErr w:type="spellStart"/>
      <w:r w:rsidRPr="0021656C">
        <w:rPr>
          <w:rFonts w:eastAsia="MinionPro-Regular" w:cs="Times New Roman"/>
          <w:szCs w:val="24"/>
        </w:rPr>
        <w:t>Ocena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kliniczna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była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przeprowadzona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na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podstawie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wywiadu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lekarskiego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oraz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badania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fizykalnego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i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uwzględniała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wskaźniki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aktywności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choroby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zalecane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przez</w:t>
      </w:r>
      <w:proofErr w:type="spellEnd"/>
      <w:r w:rsidRPr="0021656C">
        <w:rPr>
          <w:rFonts w:eastAsia="MinionPro-Regular" w:cs="Times New Roman"/>
          <w:szCs w:val="24"/>
        </w:rPr>
        <w:t xml:space="preserve"> EULAR </w:t>
      </w:r>
      <w:r>
        <w:rPr>
          <w:rFonts w:eastAsia="MinionPro-Regular" w:cs="Times New Roman"/>
          <w:szCs w:val="24"/>
        </w:rPr>
        <w:t>–</w:t>
      </w:r>
      <w:r w:rsidRPr="0021656C">
        <w:rPr>
          <w:rFonts w:eastAsia="MinionPro-Regular" w:cs="Times New Roman"/>
          <w:szCs w:val="24"/>
        </w:rPr>
        <w:t xml:space="preserve"> DAS28 </w:t>
      </w:r>
      <w:proofErr w:type="spellStart"/>
      <w:r w:rsidRPr="0021656C">
        <w:rPr>
          <w:rFonts w:eastAsia="MinionPro-Regular" w:cs="Times New Roman"/>
          <w:szCs w:val="24"/>
        </w:rPr>
        <w:t>i</w:t>
      </w:r>
      <w:proofErr w:type="spellEnd"/>
      <w:r w:rsidRPr="0021656C">
        <w:rPr>
          <w:rFonts w:eastAsia="MinionPro-Regular" w:cs="Times New Roman"/>
          <w:szCs w:val="24"/>
        </w:rPr>
        <w:t xml:space="preserve"> ASDAS. Do </w:t>
      </w:r>
      <w:proofErr w:type="spellStart"/>
      <w:r w:rsidRPr="0021656C">
        <w:rPr>
          <w:rFonts w:eastAsia="MinionPro-Regular" w:cs="Times New Roman"/>
          <w:szCs w:val="24"/>
        </w:rPr>
        <w:t>oceny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biochemicznej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wykorzystywano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parametry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stanu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zapalnego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i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stężenie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wybranych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cytokin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prozapalnych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oraz</w:t>
      </w:r>
      <w:proofErr w:type="spellEnd"/>
      <w:r w:rsidRPr="0021656C">
        <w:rPr>
          <w:rFonts w:eastAsia="MinionPro-Regular" w:cs="Times New Roman"/>
          <w:szCs w:val="24"/>
        </w:rPr>
        <w:t xml:space="preserve"> </w:t>
      </w:r>
      <w:proofErr w:type="spellStart"/>
      <w:r w:rsidRPr="0021656C">
        <w:rPr>
          <w:rFonts w:eastAsia="MinionPro-Regular" w:cs="Times New Roman"/>
          <w:szCs w:val="24"/>
        </w:rPr>
        <w:t>metaloproteinaz</w:t>
      </w:r>
      <w:proofErr w:type="spellEnd"/>
      <w:r w:rsidRPr="0021656C">
        <w:rPr>
          <w:rFonts w:eastAsia="MinionPro-Regular" w:cs="Times New Roman"/>
          <w:szCs w:val="24"/>
        </w:rPr>
        <w:t xml:space="preserve">. </w:t>
      </w:r>
      <w:bookmarkEnd w:id="2"/>
    </w:p>
    <w:p w:rsidR="00667B70" w:rsidRPr="0021656C" w:rsidRDefault="00667B70" w:rsidP="00667B70">
      <w:pPr>
        <w:spacing w:line="360" w:lineRule="auto"/>
        <w:jc w:val="both"/>
        <w:rPr>
          <w:rFonts w:cs="Times New Roman"/>
          <w:b/>
          <w:szCs w:val="24"/>
          <w:lang w:eastAsia="pl-PL"/>
        </w:rPr>
      </w:pPr>
      <w:proofErr w:type="spellStart"/>
      <w:r w:rsidRPr="0021656C">
        <w:rPr>
          <w:rFonts w:cs="Times New Roman"/>
          <w:b/>
          <w:szCs w:val="24"/>
          <w:lang w:eastAsia="pl-PL"/>
        </w:rPr>
        <w:t>Wyniki</w:t>
      </w:r>
      <w:proofErr w:type="spellEnd"/>
    </w:p>
    <w:p w:rsidR="00667B70" w:rsidRPr="0021656C" w:rsidRDefault="00667B70" w:rsidP="00667B70">
      <w:pPr>
        <w:spacing w:line="360" w:lineRule="auto"/>
        <w:ind w:firstLine="708"/>
        <w:jc w:val="both"/>
        <w:rPr>
          <w:rFonts w:cs="Times New Roman"/>
          <w:szCs w:val="24"/>
          <w:lang w:eastAsia="pl-PL"/>
        </w:rPr>
      </w:pPr>
      <w:bookmarkStart w:id="3" w:name="_Hlk509177318"/>
      <w:proofErr w:type="spellStart"/>
      <w:r w:rsidRPr="0021656C">
        <w:rPr>
          <w:rFonts w:cs="Times New Roman"/>
          <w:szCs w:val="24"/>
          <w:lang w:eastAsia="pl-PL"/>
        </w:rPr>
        <w:t>Zapalenie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przyzębia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stwierdzono</w:t>
      </w:r>
      <w:proofErr w:type="spellEnd"/>
      <w:r w:rsidRPr="0021656C">
        <w:rPr>
          <w:rFonts w:cs="Times New Roman"/>
          <w:szCs w:val="24"/>
          <w:lang w:eastAsia="pl-PL"/>
        </w:rPr>
        <w:t xml:space="preserve"> u 33 z 44 (75%)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RZS, u 20 z 30 (67%)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w </w:t>
      </w:r>
      <w:proofErr w:type="spellStart"/>
      <w:r w:rsidRPr="0021656C">
        <w:rPr>
          <w:rFonts w:cs="Times New Roman"/>
          <w:szCs w:val="24"/>
          <w:lang w:eastAsia="pl-PL"/>
        </w:rPr>
        <w:t>grupach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kontrolnych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odpowiednio</w:t>
      </w:r>
      <w:proofErr w:type="spellEnd"/>
      <w:r w:rsidRPr="0021656C">
        <w:rPr>
          <w:rFonts w:cs="Times New Roman"/>
          <w:szCs w:val="24"/>
          <w:lang w:eastAsia="pl-PL"/>
        </w:rPr>
        <w:t xml:space="preserve"> u 17 z 29 (59%)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15 z 25 (60%) </w:t>
      </w:r>
      <w:proofErr w:type="spellStart"/>
      <w:r w:rsidRPr="0021656C">
        <w:rPr>
          <w:rFonts w:cs="Times New Roman"/>
          <w:szCs w:val="24"/>
          <w:lang w:eastAsia="pl-PL"/>
        </w:rPr>
        <w:t>badanych</w:t>
      </w:r>
      <w:proofErr w:type="spellEnd"/>
      <w:r w:rsidRPr="0021656C">
        <w:rPr>
          <w:rFonts w:cs="Times New Roman"/>
          <w:szCs w:val="24"/>
          <w:lang w:eastAsia="pl-PL"/>
        </w:rPr>
        <w:t xml:space="preserve">. </w:t>
      </w:r>
      <w:proofErr w:type="spellStart"/>
      <w:r w:rsidRPr="0021656C">
        <w:rPr>
          <w:rFonts w:cs="Times New Roman"/>
          <w:szCs w:val="24"/>
          <w:lang w:eastAsia="pl-PL"/>
        </w:rPr>
        <w:t>Nie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potwierdzono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częstszego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występowania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zapalenia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przyzębia</w:t>
      </w:r>
      <w:proofErr w:type="spellEnd"/>
      <w:r w:rsidRPr="0021656C">
        <w:rPr>
          <w:rFonts w:cs="Times New Roman"/>
          <w:szCs w:val="24"/>
          <w:lang w:eastAsia="pl-PL"/>
        </w:rPr>
        <w:t xml:space="preserve"> u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RZS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 w </w:t>
      </w:r>
      <w:proofErr w:type="spellStart"/>
      <w:r w:rsidRPr="0021656C">
        <w:rPr>
          <w:rFonts w:cs="Times New Roman"/>
          <w:szCs w:val="24"/>
          <w:lang w:eastAsia="pl-PL"/>
        </w:rPr>
        <w:t>porównaniu</w:t>
      </w:r>
      <w:proofErr w:type="spellEnd"/>
      <w:r w:rsidRPr="0021656C">
        <w:rPr>
          <w:rFonts w:cs="Times New Roman"/>
          <w:szCs w:val="24"/>
          <w:lang w:eastAsia="pl-PL"/>
        </w:rPr>
        <w:t xml:space="preserve"> do </w:t>
      </w:r>
      <w:proofErr w:type="spellStart"/>
      <w:r w:rsidRPr="0021656C">
        <w:rPr>
          <w:rFonts w:cs="Times New Roman"/>
          <w:szCs w:val="24"/>
          <w:lang w:eastAsia="pl-PL"/>
        </w:rPr>
        <w:t>grup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kontrolnych</w:t>
      </w:r>
      <w:proofErr w:type="spellEnd"/>
      <w:r w:rsidRPr="0021656C">
        <w:rPr>
          <w:rFonts w:cs="Times New Roman"/>
          <w:szCs w:val="24"/>
          <w:lang w:eastAsia="pl-PL"/>
        </w:rPr>
        <w:t xml:space="preserve"> (p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0,15</w:t>
      </w:r>
      <w:r>
        <w:rPr>
          <w:rFonts w:cs="Times New Roman"/>
          <w:szCs w:val="24"/>
          <w:lang w:eastAsia="pl-PL"/>
        </w:rPr>
        <w:t>;</w:t>
      </w:r>
      <w:r w:rsidRPr="0021656C">
        <w:rPr>
          <w:rFonts w:cs="Times New Roman"/>
          <w:szCs w:val="24"/>
          <w:lang w:eastAsia="pl-PL"/>
        </w:rPr>
        <w:t xml:space="preserve">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0,88). U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RZS </w:t>
      </w:r>
      <w:proofErr w:type="spellStart"/>
      <w:r w:rsidRPr="0021656C">
        <w:rPr>
          <w:rFonts w:cs="Times New Roman"/>
          <w:szCs w:val="24"/>
          <w:lang w:eastAsia="pl-PL"/>
        </w:rPr>
        <w:t>wykazano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istotnie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gorszy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stan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higieny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jamy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ustnej</w:t>
      </w:r>
      <w:proofErr w:type="spellEnd"/>
      <w:r w:rsidRPr="0021656C">
        <w:rPr>
          <w:rFonts w:cs="Times New Roman"/>
          <w:szCs w:val="24"/>
          <w:lang w:eastAsia="pl-PL"/>
        </w:rPr>
        <w:t xml:space="preserve"> (</w:t>
      </w:r>
      <w:proofErr w:type="spellStart"/>
      <w:r w:rsidRPr="0021656C">
        <w:rPr>
          <w:rFonts w:cs="Times New Roman"/>
          <w:szCs w:val="24"/>
          <w:lang w:eastAsia="pl-PL"/>
        </w:rPr>
        <w:t>średnia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wartość</w:t>
      </w:r>
      <w:proofErr w:type="spellEnd"/>
      <w:r w:rsidRPr="0021656C">
        <w:rPr>
          <w:rFonts w:cs="Times New Roman"/>
          <w:szCs w:val="24"/>
          <w:lang w:eastAsia="pl-PL"/>
        </w:rPr>
        <w:t xml:space="preserve"> API 80% versus 63%;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0,01)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mniejszą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średnią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liczbę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zębów</w:t>
      </w:r>
      <w:proofErr w:type="spellEnd"/>
      <w:r w:rsidRPr="0021656C">
        <w:rPr>
          <w:rFonts w:cs="Times New Roman"/>
          <w:szCs w:val="24"/>
          <w:lang w:eastAsia="pl-PL"/>
        </w:rPr>
        <w:t xml:space="preserve"> (20 versus 25</w:t>
      </w:r>
      <w:r>
        <w:rPr>
          <w:rFonts w:cs="Times New Roman"/>
          <w:szCs w:val="24"/>
          <w:lang w:eastAsia="pl-PL"/>
        </w:rPr>
        <w:t>;</w:t>
      </w:r>
      <w:r w:rsidRPr="0021656C">
        <w:rPr>
          <w:rFonts w:cs="Times New Roman"/>
          <w:szCs w:val="24"/>
          <w:lang w:eastAsia="pl-PL"/>
        </w:rPr>
        <w:t xml:space="preserve">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0,001). U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obserwowano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istotnie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</w:t>
      </w:r>
      <w:r>
        <w:rPr>
          <w:rFonts w:cs="Times New Roman"/>
          <w:szCs w:val="24"/>
          <w:lang w:eastAsia="pl-PL"/>
        </w:rPr>
        <w:t>iększy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wskaźnik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krwawienia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dziąsłowego</w:t>
      </w:r>
      <w:proofErr w:type="spellEnd"/>
      <w:r w:rsidRPr="0021656C">
        <w:rPr>
          <w:rFonts w:cs="Times New Roman"/>
          <w:szCs w:val="24"/>
          <w:lang w:eastAsia="pl-PL"/>
        </w:rPr>
        <w:t xml:space="preserve"> (</w:t>
      </w:r>
      <w:proofErr w:type="spellStart"/>
      <w:r w:rsidRPr="0021656C">
        <w:rPr>
          <w:rFonts w:cs="Times New Roman"/>
          <w:szCs w:val="24"/>
          <w:lang w:eastAsia="pl-PL"/>
        </w:rPr>
        <w:t>średnia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wartość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BoP</w:t>
      </w:r>
      <w:proofErr w:type="spellEnd"/>
      <w:r w:rsidRPr="0021656C">
        <w:rPr>
          <w:rFonts w:cs="Times New Roman"/>
          <w:szCs w:val="24"/>
          <w:lang w:eastAsia="pl-PL"/>
        </w:rPr>
        <w:t xml:space="preserve"> 51% versus 33%</w:t>
      </w:r>
      <w:r>
        <w:rPr>
          <w:rFonts w:cs="Times New Roman"/>
          <w:szCs w:val="24"/>
          <w:lang w:eastAsia="pl-PL"/>
        </w:rPr>
        <w:t>;</w:t>
      </w:r>
      <w:r w:rsidRPr="0021656C">
        <w:rPr>
          <w:rFonts w:cs="Times New Roman"/>
          <w:szCs w:val="24"/>
          <w:lang w:eastAsia="pl-PL"/>
        </w:rPr>
        <w:t xml:space="preserve">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0,02). </w:t>
      </w:r>
      <w:proofErr w:type="spellStart"/>
      <w:r w:rsidRPr="0021656C">
        <w:rPr>
          <w:rFonts w:cs="Times New Roman"/>
          <w:szCs w:val="24"/>
          <w:lang w:eastAsia="pl-PL"/>
        </w:rPr>
        <w:t>Obecność</w:t>
      </w:r>
      <w:proofErr w:type="spellEnd"/>
      <w:r w:rsidRPr="0021656C">
        <w:rPr>
          <w:rFonts w:cs="Times New Roman"/>
          <w:szCs w:val="24"/>
          <w:lang w:eastAsia="pl-PL"/>
        </w:rPr>
        <w:t xml:space="preserve"> DNA </w:t>
      </w:r>
      <w:r w:rsidRPr="00E8080A">
        <w:rPr>
          <w:rFonts w:cs="Times New Roman"/>
          <w:i/>
          <w:szCs w:val="24"/>
          <w:lang w:eastAsia="pl-PL"/>
        </w:rPr>
        <w:t xml:space="preserve">P. </w:t>
      </w:r>
      <w:proofErr w:type="spellStart"/>
      <w:r w:rsidRPr="00E8080A">
        <w:rPr>
          <w:rFonts w:cs="Times New Roman"/>
          <w:i/>
          <w:szCs w:val="24"/>
          <w:lang w:eastAsia="pl-PL"/>
        </w:rPr>
        <w:t>gingivalis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wykazano</w:t>
      </w:r>
      <w:proofErr w:type="spellEnd"/>
      <w:r w:rsidRPr="0021656C">
        <w:rPr>
          <w:rFonts w:cs="Times New Roman"/>
          <w:szCs w:val="24"/>
          <w:lang w:eastAsia="pl-PL"/>
        </w:rPr>
        <w:t xml:space="preserve"> u 13 z 32 (41%)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RZS, u 6 z 21 (29%)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oraz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odpowiednio</w:t>
      </w:r>
      <w:proofErr w:type="spellEnd"/>
      <w:r w:rsidRPr="0021656C">
        <w:rPr>
          <w:rFonts w:cs="Times New Roman"/>
          <w:szCs w:val="24"/>
          <w:lang w:eastAsia="pl-PL"/>
        </w:rPr>
        <w:t xml:space="preserve"> u 7 z 16 (44%)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4 z 12 (33%) </w:t>
      </w:r>
      <w:proofErr w:type="spellStart"/>
      <w:r w:rsidRPr="0021656C">
        <w:rPr>
          <w:rFonts w:cs="Times New Roman"/>
          <w:szCs w:val="24"/>
          <w:lang w:eastAsia="pl-PL"/>
        </w:rPr>
        <w:t>badanych</w:t>
      </w:r>
      <w:proofErr w:type="spellEnd"/>
      <w:r w:rsidRPr="0021656C">
        <w:rPr>
          <w:rFonts w:cs="Times New Roman"/>
          <w:szCs w:val="24"/>
          <w:lang w:eastAsia="pl-PL"/>
        </w:rPr>
        <w:t xml:space="preserve"> w </w:t>
      </w:r>
      <w:proofErr w:type="spellStart"/>
      <w:r w:rsidRPr="0021656C">
        <w:rPr>
          <w:rFonts w:cs="Times New Roman"/>
          <w:szCs w:val="24"/>
          <w:lang w:eastAsia="pl-PL"/>
        </w:rPr>
        <w:t>grupach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kontrolnych</w:t>
      </w:r>
      <w:proofErr w:type="spellEnd"/>
      <w:r w:rsidRPr="0021656C">
        <w:rPr>
          <w:rFonts w:cs="Times New Roman"/>
          <w:szCs w:val="24"/>
          <w:lang w:eastAsia="pl-PL"/>
        </w:rPr>
        <w:t xml:space="preserve"> (p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0,83</w:t>
      </w:r>
      <w:r>
        <w:rPr>
          <w:rFonts w:cs="Times New Roman"/>
          <w:szCs w:val="24"/>
          <w:lang w:eastAsia="pl-PL"/>
        </w:rPr>
        <w:t>,</w:t>
      </w:r>
      <w:r w:rsidRPr="0021656C">
        <w:rPr>
          <w:rFonts w:cs="Times New Roman"/>
          <w:szCs w:val="24"/>
          <w:lang w:eastAsia="pl-PL"/>
        </w:rPr>
        <w:t xml:space="preserve">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0,77). </w:t>
      </w:r>
      <w:proofErr w:type="spellStart"/>
      <w:r w:rsidRPr="0021656C">
        <w:rPr>
          <w:rFonts w:cs="Times New Roman"/>
          <w:szCs w:val="24"/>
          <w:lang w:eastAsia="pl-PL"/>
        </w:rPr>
        <w:t>Dodatni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wynik</w:t>
      </w:r>
      <w:proofErr w:type="spellEnd"/>
      <w:r w:rsidRPr="0021656C">
        <w:rPr>
          <w:rFonts w:cs="Times New Roman"/>
          <w:szCs w:val="24"/>
          <w:lang w:eastAsia="pl-PL"/>
        </w:rPr>
        <w:t xml:space="preserve"> DNA </w:t>
      </w:r>
      <w:r w:rsidRPr="00E8080A">
        <w:rPr>
          <w:rFonts w:cs="Times New Roman"/>
          <w:i/>
          <w:szCs w:val="24"/>
          <w:lang w:eastAsia="pl-PL"/>
        </w:rPr>
        <w:t xml:space="preserve">P. </w:t>
      </w:r>
      <w:proofErr w:type="spellStart"/>
      <w:r w:rsidRPr="00E8080A">
        <w:rPr>
          <w:rFonts w:cs="Times New Roman"/>
          <w:i/>
          <w:szCs w:val="24"/>
          <w:lang w:eastAsia="pl-PL"/>
        </w:rPr>
        <w:t>gingivalis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korelował</w:t>
      </w:r>
      <w:proofErr w:type="spellEnd"/>
      <w:r w:rsidRPr="0021656C">
        <w:rPr>
          <w:rFonts w:cs="Times New Roman"/>
          <w:szCs w:val="24"/>
          <w:lang w:eastAsia="pl-PL"/>
        </w:rPr>
        <w:t xml:space="preserve"> z </w:t>
      </w:r>
      <w:proofErr w:type="spellStart"/>
      <w:r w:rsidRPr="0021656C">
        <w:rPr>
          <w:rFonts w:cs="Times New Roman"/>
          <w:szCs w:val="24"/>
          <w:lang w:eastAsia="pl-PL"/>
        </w:rPr>
        <w:t>występowaniem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choroby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reumatycznej</w:t>
      </w:r>
      <w:proofErr w:type="spellEnd"/>
      <w:r w:rsidRPr="0021656C">
        <w:rPr>
          <w:rFonts w:cs="Times New Roman"/>
          <w:szCs w:val="24"/>
          <w:lang w:eastAsia="pl-PL"/>
        </w:rPr>
        <w:t xml:space="preserve">, </w:t>
      </w:r>
      <w:proofErr w:type="spellStart"/>
      <w:r w:rsidRPr="0021656C">
        <w:rPr>
          <w:rFonts w:cs="Times New Roman"/>
          <w:szCs w:val="24"/>
          <w:lang w:eastAsia="pl-PL"/>
        </w:rPr>
        <w:t>wiązał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się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natomiast</w:t>
      </w:r>
      <w:proofErr w:type="spellEnd"/>
      <w:r w:rsidRPr="0021656C">
        <w:rPr>
          <w:rFonts w:cs="Times New Roman"/>
          <w:szCs w:val="24"/>
          <w:lang w:eastAsia="pl-PL"/>
        </w:rPr>
        <w:t xml:space="preserve"> z </w:t>
      </w:r>
      <w:proofErr w:type="spellStart"/>
      <w:r w:rsidRPr="0021656C">
        <w:rPr>
          <w:rFonts w:cs="Times New Roman"/>
          <w:szCs w:val="24"/>
          <w:lang w:eastAsia="pl-PL"/>
        </w:rPr>
        <w:t>zapaleniem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przyzębia</w:t>
      </w:r>
      <w:proofErr w:type="spellEnd"/>
      <w:r w:rsidRPr="0021656C">
        <w:rPr>
          <w:rFonts w:cs="Times New Roman"/>
          <w:szCs w:val="24"/>
          <w:lang w:eastAsia="pl-PL"/>
        </w:rPr>
        <w:t xml:space="preserve"> (p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0,012). </w:t>
      </w:r>
    </w:p>
    <w:p w:rsidR="00667B70" w:rsidRPr="0021656C" w:rsidRDefault="00667B70" w:rsidP="00667B70">
      <w:pPr>
        <w:spacing w:line="360" w:lineRule="auto"/>
        <w:ind w:firstLine="708"/>
        <w:jc w:val="both"/>
        <w:rPr>
          <w:rFonts w:cs="Times New Roman"/>
          <w:szCs w:val="24"/>
          <w:lang w:eastAsia="pl-PL"/>
        </w:rPr>
      </w:pPr>
      <w:r w:rsidRPr="0021656C">
        <w:rPr>
          <w:rFonts w:cs="Times New Roman"/>
          <w:szCs w:val="24"/>
          <w:lang w:eastAsia="pl-PL"/>
        </w:rPr>
        <w:t xml:space="preserve">Po </w:t>
      </w:r>
      <w:proofErr w:type="spellStart"/>
      <w:r w:rsidRPr="0021656C">
        <w:rPr>
          <w:rFonts w:cs="Times New Roman"/>
          <w:szCs w:val="24"/>
          <w:lang w:eastAsia="pl-PL"/>
        </w:rPr>
        <w:t>zakończonym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leczeniu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periodontologicznym</w:t>
      </w:r>
      <w:proofErr w:type="spellEnd"/>
      <w:r w:rsidRPr="0021656C">
        <w:rPr>
          <w:rFonts w:cs="Times New Roman"/>
          <w:szCs w:val="24"/>
          <w:lang w:eastAsia="pl-PL"/>
        </w:rPr>
        <w:t xml:space="preserve"> u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RZS </w:t>
      </w:r>
      <w:proofErr w:type="spellStart"/>
      <w:r w:rsidRPr="0021656C">
        <w:rPr>
          <w:rFonts w:cs="Times New Roman"/>
          <w:szCs w:val="24"/>
          <w:lang w:eastAsia="pl-PL"/>
        </w:rPr>
        <w:t>wykazano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istotn</w:t>
      </w:r>
      <w:r>
        <w:rPr>
          <w:rFonts w:cs="Times New Roman"/>
          <w:szCs w:val="24"/>
          <w:lang w:eastAsia="pl-PL"/>
        </w:rPr>
        <w:t>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zmniejszenie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aktywności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choroby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mierzonej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podstawie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wskaźników</w:t>
      </w:r>
      <w:proofErr w:type="spellEnd"/>
      <w:r w:rsidRPr="0021656C">
        <w:rPr>
          <w:rFonts w:cs="Times New Roman"/>
          <w:szCs w:val="24"/>
          <w:lang w:eastAsia="pl-PL"/>
        </w:rPr>
        <w:t xml:space="preserve"> DAS28(CRP), SDAI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CDAI (</w:t>
      </w:r>
      <w:proofErr w:type="spellStart"/>
      <w:r w:rsidRPr="0021656C">
        <w:rPr>
          <w:rFonts w:cs="Times New Roman"/>
          <w:szCs w:val="24"/>
          <w:lang w:eastAsia="pl-PL"/>
        </w:rPr>
        <w:t>odpowiednio</w:t>
      </w:r>
      <w:proofErr w:type="spellEnd"/>
      <w:r w:rsidRPr="0021656C">
        <w:rPr>
          <w:rFonts w:cs="Times New Roman"/>
          <w:szCs w:val="24"/>
          <w:lang w:eastAsia="pl-PL"/>
        </w:rPr>
        <w:t xml:space="preserve">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0,002</w:t>
      </w:r>
      <w:r>
        <w:rPr>
          <w:rFonts w:cs="Times New Roman"/>
          <w:szCs w:val="24"/>
          <w:lang w:eastAsia="pl-PL"/>
        </w:rPr>
        <w:t>,</w:t>
      </w:r>
      <w:r w:rsidRPr="0021656C">
        <w:rPr>
          <w:rFonts w:cs="Times New Roman"/>
          <w:szCs w:val="24"/>
          <w:lang w:eastAsia="pl-PL"/>
        </w:rPr>
        <w:t xml:space="preserve">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0,004</w:t>
      </w:r>
      <w:r>
        <w:rPr>
          <w:rFonts w:cs="Times New Roman"/>
          <w:szCs w:val="24"/>
          <w:lang w:eastAsia="pl-PL"/>
        </w:rPr>
        <w:t>,</w:t>
      </w:r>
      <w:r w:rsidRPr="0021656C">
        <w:rPr>
          <w:rFonts w:cs="Times New Roman"/>
          <w:szCs w:val="24"/>
          <w:lang w:eastAsia="pl-PL"/>
        </w:rPr>
        <w:t xml:space="preserve">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0,004). </w:t>
      </w:r>
      <w:proofErr w:type="spellStart"/>
      <w:r w:rsidRPr="0021656C">
        <w:rPr>
          <w:rFonts w:cs="Times New Roman"/>
          <w:szCs w:val="24"/>
          <w:lang w:eastAsia="pl-PL"/>
        </w:rPr>
        <w:t>Obserwowano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również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znaczącą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poprawę</w:t>
      </w:r>
      <w:proofErr w:type="spellEnd"/>
      <w:r w:rsidRPr="0021656C">
        <w:rPr>
          <w:rFonts w:cs="Times New Roman"/>
          <w:szCs w:val="24"/>
          <w:lang w:eastAsia="pl-PL"/>
        </w:rPr>
        <w:t xml:space="preserve"> w </w:t>
      </w:r>
      <w:proofErr w:type="spellStart"/>
      <w:r w:rsidRPr="0021656C">
        <w:rPr>
          <w:rFonts w:cs="Times New Roman"/>
          <w:szCs w:val="24"/>
          <w:lang w:eastAsia="pl-PL"/>
        </w:rPr>
        <w:t>zakresie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parametrów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klinicznych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sprawności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chorego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ocenianej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podstawie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kwestionariusza</w:t>
      </w:r>
      <w:proofErr w:type="spellEnd"/>
      <w:r w:rsidRPr="0021656C">
        <w:rPr>
          <w:rFonts w:cs="Times New Roman"/>
          <w:szCs w:val="24"/>
          <w:lang w:eastAsia="pl-PL"/>
        </w:rPr>
        <w:t xml:space="preserve"> HAQ. U </w:t>
      </w:r>
      <w:proofErr w:type="spellStart"/>
      <w:r w:rsidRPr="0021656C">
        <w:rPr>
          <w:rFonts w:cs="Times New Roman"/>
          <w:szCs w:val="24"/>
          <w:lang w:eastAsia="pl-PL"/>
        </w:rPr>
        <w:t>chorych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nie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obserwowano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znaczącej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poprawy</w:t>
      </w:r>
      <w:proofErr w:type="spellEnd"/>
      <w:r w:rsidRPr="0021656C">
        <w:rPr>
          <w:rFonts w:cs="Times New Roman"/>
          <w:szCs w:val="24"/>
          <w:lang w:eastAsia="pl-PL"/>
        </w:rPr>
        <w:t xml:space="preserve"> w </w:t>
      </w:r>
      <w:proofErr w:type="spellStart"/>
      <w:r w:rsidRPr="0021656C">
        <w:rPr>
          <w:rFonts w:cs="Times New Roman"/>
          <w:szCs w:val="24"/>
          <w:lang w:eastAsia="pl-PL"/>
        </w:rPr>
        <w:t>zakresie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lastRenderedPageBreak/>
        <w:t>wskaźników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aktywności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choroby</w:t>
      </w:r>
      <w:proofErr w:type="spellEnd"/>
      <w:r w:rsidRPr="0021656C">
        <w:rPr>
          <w:rFonts w:cs="Times New Roman"/>
          <w:szCs w:val="24"/>
          <w:lang w:eastAsia="pl-PL"/>
        </w:rPr>
        <w:t xml:space="preserve">, </w:t>
      </w:r>
      <w:proofErr w:type="spellStart"/>
      <w:r w:rsidRPr="0021656C">
        <w:rPr>
          <w:rFonts w:cs="Times New Roman"/>
          <w:szCs w:val="24"/>
          <w:lang w:eastAsia="pl-PL"/>
        </w:rPr>
        <w:t>parametrów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klinicznych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i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biochemicznych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po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zastosowanym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leczeniu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periodontologicznym</w:t>
      </w:r>
      <w:proofErr w:type="spellEnd"/>
      <w:r w:rsidRPr="0021656C">
        <w:rPr>
          <w:rFonts w:cs="Times New Roman"/>
          <w:szCs w:val="24"/>
          <w:lang w:eastAsia="pl-PL"/>
        </w:rPr>
        <w:t>.</w:t>
      </w:r>
    </w:p>
    <w:bookmarkEnd w:id="3"/>
    <w:p w:rsidR="00667B70" w:rsidRPr="0021656C" w:rsidRDefault="00667B70" w:rsidP="00667B70">
      <w:pPr>
        <w:spacing w:line="360" w:lineRule="auto"/>
        <w:jc w:val="both"/>
        <w:rPr>
          <w:rFonts w:cs="Times New Roman"/>
          <w:b/>
          <w:szCs w:val="24"/>
          <w:lang w:eastAsia="pl-PL"/>
        </w:rPr>
      </w:pPr>
      <w:proofErr w:type="spellStart"/>
      <w:r w:rsidRPr="0021656C">
        <w:rPr>
          <w:rFonts w:cs="Times New Roman"/>
          <w:b/>
          <w:szCs w:val="24"/>
          <w:lang w:eastAsia="pl-PL"/>
        </w:rPr>
        <w:t>Wnioski</w:t>
      </w:r>
      <w:proofErr w:type="spellEnd"/>
    </w:p>
    <w:p w:rsidR="00667B70" w:rsidRDefault="00667B70" w:rsidP="00667B70">
      <w:pPr>
        <w:spacing w:line="360" w:lineRule="auto"/>
        <w:ind w:firstLine="708"/>
        <w:jc w:val="both"/>
        <w:rPr>
          <w:rFonts w:cs="Times New Roman"/>
          <w:szCs w:val="24"/>
          <w:lang w:eastAsia="pl-PL"/>
        </w:rPr>
      </w:pPr>
      <w:bookmarkStart w:id="4" w:name="_Hlk509177280"/>
      <w:proofErr w:type="spellStart"/>
      <w:r>
        <w:rPr>
          <w:rFonts w:cs="Times New Roman"/>
          <w:szCs w:val="24"/>
          <w:lang w:eastAsia="pl-PL"/>
        </w:rPr>
        <w:t>Nie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wykazano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istotnej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różnicy</w:t>
      </w:r>
      <w:proofErr w:type="spellEnd"/>
      <w:r>
        <w:rPr>
          <w:rFonts w:cs="Times New Roman"/>
          <w:szCs w:val="24"/>
          <w:lang w:eastAsia="pl-PL"/>
        </w:rPr>
        <w:t xml:space="preserve"> w </w:t>
      </w:r>
      <w:proofErr w:type="spellStart"/>
      <w:r>
        <w:rPr>
          <w:rFonts w:cs="Times New Roman"/>
          <w:szCs w:val="24"/>
          <w:lang w:eastAsia="pl-PL"/>
        </w:rPr>
        <w:t>częstości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występowania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choroby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przyzębia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i</w:t>
      </w:r>
      <w:proofErr w:type="spellEnd"/>
      <w:r>
        <w:rPr>
          <w:rFonts w:cs="Times New Roman"/>
          <w:szCs w:val="24"/>
          <w:lang w:eastAsia="pl-PL"/>
        </w:rPr>
        <w:t xml:space="preserve"> DNA </w:t>
      </w:r>
      <w:proofErr w:type="spellStart"/>
      <w:r w:rsidRPr="00E8080A">
        <w:rPr>
          <w:rFonts w:cs="Times New Roman"/>
          <w:i/>
          <w:szCs w:val="24"/>
          <w:lang w:eastAsia="pl-PL"/>
        </w:rPr>
        <w:t>Porphyromonas</w:t>
      </w:r>
      <w:proofErr w:type="spellEnd"/>
      <w:r w:rsidRPr="00E8080A">
        <w:rPr>
          <w:rFonts w:cs="Times New Roman"/>
          <w:i/>
          <w:szCs w:val="24"/>
          <w:lang w:eastAsia="pl-PL"/>
        </w:rPr>
        <w:t xml:space="preserve"> </w:t>
      </w:r>
      <w:proofErr w:type="spellStart"/>
      <w:r w:rsidRPr="00E8080A">
        <w:rPr>
          <w:rFonts w:cs="Times New Roman"/>
          <w:i/>
          <w:szCs w:val="24"/>
          <w:lang w:eastAsia="pl-PL"/>
        </w:rPr>
        <w:t>gingivalis</w:t>
      </w:r>
      <w:proofErr w:type="spellEnd"/>
      <w:r>
        <w:rPr>
          <w:rFonts w:cs="Times New Roman"/>
          <w:szCs w:val="24"/>
          <w:lang w:eastAsia="pl-PL"/>
        </w:rPr>
        <w:t xml:space="preserve"> u </w:t>
      </w:r>
      <w:proofErr w:type="spellStart"/>
      <w:r>
        <w:rPr>
          <w:rFonts w:cs="Times New Roman"/>
          <w:szCs w:val="24"/>
          <w:lang w:eastAsia="pl-PL"/>
        </w:rPr>
        <w:t>chorych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na</w:t>
      </w:r>
      <w:proofErr w:type="spellEnd"/>
      <w:r>
        <w:rPr>
          <w:rFonts w:cs="Times New Roman"/>
          <w:szCs w:val="24"/>
          <w:lang w:eastAsia="pl-PL"/>
        </w:rPr>
        <w:t xml:space="preserve"> RZS </w:t>
      </w:r>
      <w:proofErr w:type="spellStart"/>
      <w:r>
        <w:rPr>
          <w:rFonts w:cs="Times New Roman"/>
          <w:szCs w:val="24"/>
          <w:lang w:eastAsia="pl-PL"/>
        </w:rPr>
        <w:t>i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SpA</w:t>
      </w:r>
      <w:proofErr w:type="spellEnd"/>
      <w:r>
        <w:rPr>
          <w:rFonts w:cs="Times New Roman"/>
          <w:szCs w:val="24"/>
          <w:lang w:eastAsia="pl-PL"/>
        </w:rPr>
        <w:t xml:space="preserve"> w </w:t>
      </w:r>
      <w:proofErr w:type="spellStart"/>
      <w:r>
        <w:rPr>
          <w:rFonts w:cs="Times New Roman"/>
          <w:szCs w:val="24"/>
          <w:lang w:eastAsia="pl-PL"/>
        </w:rPr>
        <w:t>porównaniu</w:t>
      </w:r>
      <w:proofErr w:type="spellEnd"/>
      <w:r>
        <w:rPr>
          <w:rFonts w:cs="Times New Roman"/>
          <w:szCs w:val="24"/>
          <w:lang w:eastAsia="pl-PL"/>
        </w:rPr>
        <w:t xml:space="preserve"> do </w:t>
      </w:r>
      <w:proofErr w:type="spellStart"/>
      <w:r>
        <w:rPr>
          <w:rFonts w:cs="Times New Roman"/>
          <w:szCs w:val="24"/>
          <w:lang w:eastAsia="pl-PL"/>
        </w:rPr>
        <w:t>grup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osób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zdrowych</w:t>
      </w:r>
      <w:proofErr w:type="spellEnd"/>
      <w:r w:rsidRPr="0021656C">
        <w:rPr>
          <w:rFonts w:cs="Times New Roman"/>
          <w:szCs w:val="24"/>
          <w:lang w:eastAsia="pl-PL"/>
        </w:rPr>
        <w:t xml:space="preserve">. </w:t>
      </w:r>
      <w:proofErr w:type="spellStart"/>
      <w:r>
        <w:rPr>
          <w:rFonts w:cs="Times New Roman"/>
          <w:szCs w:val="24"/>
          <w:lang w:eastAsia="pl-PL"/>
        </w:rPr>
        <w:t>Przeprowadzone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niechirurgiczne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leczenie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periodontologiczne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miało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wpływ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na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zmniejszenie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aktywności</w:t>
      </w:r>
      <w:proofErr w:type="spellEnd"/>
      <w:r>
        <w:rPr>
          <w:rFonts w:cs="Times New Roman"/>
          <w:szCs w:val="24"/>
          <w:lang w:eastAsia="pl-PL"/>
        </w:rPr>
        <w:t xml:space="preserve"> RZS.</w:t>
      </w:r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Wyn</w:t>
      </w:r>
      <w:r>
        <w:rPr>
          <w:rFonts w:cs="Times New Roman"/>
          <w:szCs w:val="24"/>
          <w:lang w:eastAsia="pl-PL"/>
        </w:rPr>
        <w:t>iki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badań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wskazują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na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celowość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badania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periodontologicznego</w:t>
      </w:r>
      <w:proofErr w:type="spellEnd"/>
      <w:r>
        <w:rPr>
          <w:rFonts w:cs="Times New Roman"/>
          <w:szCs w:val="24"/>
          <w:lang w:eastAsia="pl-PL"/>
        </w:rPr>
        <w:t xml:space="preserve"> u </w:t>
      </w:r>
      <w:proofErr w:type="spellStart"/>
      <w:r>
        <w:rPr>
          <w:rFonts w:cs="Times New Roman"/>
          <w:szCs w:val="24"/>
          <w:lang w:eastAsia="pl-PL"/>
        </w:rPr>
        <w:t>pacjentów</w:t>
      </w:r>
      <w:proofErr w:type="spellEnd"/>
      <w:r>
        <w:rPr>
          <w:rFonts w:cs="Times New Roman"/>
          <w:szCs w:val="24"/>
          <w:lang w:eastAsia="pl-PL"/>
        </w:rPr>
        <w:t xml:space="preserve"> z </w:t>
      </w:r>
      <w:proofErr w:type="spellStart"/>
      <w:r>
        <w:rPr>
          <w:rFonts w:cs="Times New Roman"/>
          <w:szCs w:val="24"/>
          <w:lang w:eastAsia="pl-PL"/>
        </w:rPr>
        <w:t>chorobami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reumatycznymi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celem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wczesne</w:t>
      </w:r>
      <w:r>
        <w:rPr>
          <w:rFonts w:cs="Times New Roman"/>
          <w:szCs w:val="24"/>
          <w:lang w:eastAsia="pl-PL"/>
        </w:rPr>
        <w:t>go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wykrycia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i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leczenia</w:t>
      </w:r>
      <w:proofErr w:type="spellEnd"/>
      <w:r>
        <w:rPr>
          <w:rFonts w:cs="Times New Roman"/>
          <w:szCs w:val="24"/>
          <w:lang w:eastAsia="pl-PL"/>
        </w:rPr>
        <w:t xml:space="preserve"> </w:t>
      </w:r>
      <w:proofErr w:type="spellStart"/>
      <w:r>
        <w:rPr>
          <w:rFonts w:cs="Times New Roman"/>
          <w:szCs w:val="24"/>
          <w:lang w:eastAsia="pl-PL"/>
        </w:rPr>
        <w:t>choro</w:t>
      </w:r>
      <w:r w:rsidRPr="0021656C">
        <w:rPr>
          <w:rFonts w:cs="Times New Roman"/>
          <w:szCs w:val="24"/>
          <w:lang w:eastAsia="pl-PL"/>
        </w:rPr>
        <w:t>b</w:t>
      </w:r>
      <w:r>
        <w:rPr>
          <w:rFonts w:cs="Times New Roman"/>
          <w:szCs w:val="24"/>
          <w:lang w:eastAsia="pl-PL"/>
        </w:rPr>
        <w:t>y</w:t>
      </w:r>
      <w:proofErr w:type="spellEnd"/>
      <w:r w:rsidRPr="0021656C">
        <w:rPr>
          <w:rFonts w:cs="Times New Roman"/>
          <w:szCs w:val="24"/>
          <w:lang w:eastAsia="pl-PL"/>
        </w:rPr>
        <w:t xml:space="preserve"> </w:t>
      </w:r>
      <w:proofErr w:type="spellStart"/>
      <w:r w:rsidRPr="0021656C">
        <w:rPr>
          <w:rFonts w:cs="Times New Roman"/>
          <w:szCs w:val="24"/>
          <w:lang w:eastAsia="pl-PL"/>
        </w:rPr>
        <w:t>przyzębia</w:t>
      </w:r>
      <w:proofErr w:type="spellEnd"/>
      <w:r w:rsidRPr="0021656C">
        <w:rPr>
          <w:rFonts w:cs="Times New Roman"/>
          <w:szCs w:val="24"/>
          <w:lang w:eastAsia="pl-PL"/>
        </w:rPr>
        <w:t xml:space="preserve">. </w:t>
      </w:r>
      <w:bookmarkEnd w:id="4"/>
    </w:p>
    <w:p w:rsidR="00A97A89" w:rsidRPr="00667B70" w:rsidRDefault="00A97A89" w:rsidP="00667B70">
      <w:pPr>
        <w:spacing w:line="360" w:lineRule="auto"/>
        <w:ind w:firstLine="708"/>
        <w:jc w:val="both"/>
        <w:rPr>
          <w:rFonts w:cs="Times New Roman"/>
          <w:szCs w:val="24"/>
          <w:lang w:eastAsia="pl-PL"/>
        </w:rPr>
      </w:pPr>
    </w:p>
    <w:p w:rsidR="00667B70" w:rsidRPr="005D4600" w:rsidRDefault="00667B70" w:rsidP="00667B70">
      <w:pPr>
        <w:spacing w:line="360" w:lineRule="auto"/>
        <w:jc w:val="both"/>
        <w:rPr>
          <w:rFonts w:cs="Times New Roman"/>
          <w:b/>
          <w:sz w:val="28"/>
          <w:szCs w:val="28"/>
          <w:lang w:eastAsia="pl-PL"/>
        </w:rPr>
      </w:pPr>
      <w:r w:rsidRPr="0021656C">
        <w:rPr>
          <w:rFonts w:cs="Times New Roman"/>
          <w:b/>
          <w:sz w:val="28"/>
          <w:szCs w:val="28"/>
          <w:lang w:eastAsia="pl-PL"/>
        </w:rPr>
        <w:t>SUMMARY</w:t>
      </w:r>
    </w:p>
    <w:p w:rsidR="00667B70" w:rsidRPr="0021656C" w:rsidRDefault="00667B70" w:rsidP="00667B70">
      <w:pPr>
        <w:spacing w:line="360" w:lineRule="auto"/>
        <w:jc w:val="both"/>
        <w:rPr>
          <w:rFonts w:cs="Times New Roman"/>
          <w:b/>
          <w:szCs w:val="24"/>
          <w:lang w:eastAsia="pl-PL"/>
        </w:rPr>
      </w:pPr>
      <w:r w:rsidRPr="005D4600">
        <w:rPr>
          <w:rFonts w:cs="Times New Roman"/>
          <w:b/>
          <w:szCs w:val="24"/>
          <w:lang w:eastAsia="pl-PL"/>
        </w:rPr>
        <w:t>Introduction</w:t>
      </w:r>
    </w:p>
    <w:p w:rsidR="00667B70" w:rsidRPr="0021656C" w:rsidRDefault="00667B70" w:rsidP="00667B70">
      <w:pPr>
        <w:spacing w:line="360" w:lineRule="auto"/>
        <w:ind w:firstLine="708"/>
        <w:jc w:val="both"/>
        <w:rPr>
          <w:rFonts w:cs="Times New Roman"/>
          <w:szCs w:val="24"/>
          <w:lang w:eastAsia="pl-PL"/>
        </w:rPr>
      </w:pPr>
      <w:r w:rsidRPr="0021656C">
        <w:rPr>
          <w:rFonts w:cs="Times New Roman"/>
          <w:szCs w:val="24"/>
          <w:lang w:eastAsia="pl-PL"/>
        </w:rPr>
        <w:t xml:space="preserve">Rheumatoid arthritis (RA) and </w:t>
      </w:r>
      <w:proofErr w:type="spellStart"/>
      <w:r w:rsidRPr="0021656C">
        <w:rPr>
          <w:rFonts w:cs="Times New Roman"/>
          <w:szCs w:val="24"/>
          <w:lang w:eastAsia="pl-PL"/>
        </w:rPr>
        <w:t>spondyloarthritis</w:t>
      </w:r>
      <w:proofErr w:type="spellEnd"/>
      <w:r w:rsidRPr="0021656C">
        <w:rPr>
          <w:rFonts w:cs="Times New Roman"/>
          <w:szCs w:val="24"/>
          <w:lang w:eastAsia="pl-PL"/>
        </w:rPr>
        <w:t xml:space="preserve"> (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) are chronic inflammatory diseases, which </w:t>
      </w:r>
      <w:r>
        <w:rPr>
          <w:rFonts w:cs="Times New Roman"/>
          <w:szCs w:val="24"/>
          <w:lang w:eastAsia="pl-PL"/>
        </w:rPr>
        <w:t xml:space="preserve">if left </w:t>
      </w:r>
      <w:r w:rsidRPr="0021656C">
        <w:rPr>
          <w:rFonts w:cs="Times New Roman"/>
          <w:szCs w:val="24"/>
          <w:lang w:eastAsia="pl-PL"/>
        </w:rPr>
        <w:t>untreated can lead to great</w:t>
      </w:r>
      <w:r>
        <w:rPr>
          <w:rFonts w:cs="Times New Roman"/>
          <w:szCs w:val="24"/>
          <w:lang w:eastAsia="pl-PL"/>
        </w:rPr>
        <w:t>er</w:t>
      </w:r>
      <w:r w:rsidRPr="0021656C">
        <w:rPr>
          <w:rFonts w:cs="Times New Roman"/>
          <w:szCs w:val="24"/>
          <w:lang w:eastAsia="pl-PL"/>
        </w:rPr>
        <w:t xml:space="preserve"> disability. Despite the use of conventional and biologic disease-modifying antirheumatic drugs</w:t>
      </w:r>
      <w:r>
        <w:rPr>
          <w:rFonts w:cs="Times New Roman"/>
          <w:szCs w:val="24"/>
          <w:lang w:eastAsia="pl-PL"/>
        </w:rPr>
        <w:t>,</w:t>
      </w:r>
      <w:r w:rsidRPr="0021656C">
        <w:rPr>
          <w:rFonts w:cs="Times New Roman"/>
          <w:szCs w:val="24"/>
          <w:lang w:eastAsia="pl-PL"/>
        </w:rPr>
        <w:t xml:space="preserve"> it is possible to prevent </w:t>
      </w:r>
      <w:r>
        <w:rPr>
          <w:rFonts w:cs="Times New Roman"/>
          <w:szCs w:val="24"/>
          <w:lang w:eastAsia="pl-PL"/>
        </w:rPr>
        <w:t xml:space="preserve">the progression of </w:t>
      </w:r>
      <w:r w:rsidRPr="0021656C">
        <w:rPr>
          <w:rFonts w:cs="Times New Roman"/>
          <w:szCs w:val="24"/>
          <w:lang w:eastAsia="pl-PL"/>
        </w:rPr>
        <w:t>structural damage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and achieve disease remission only in a </w:t>
      </w:r>
      <w:r>
        <w:rPr>
          <w:rFonts w:cs="Times New Roman"/>
          <w:szCs w:val="24"/>
          <w:lang w:eastAsia="pl-PL"/>
        </w:rPr>
        <w:t>limited number</w:t>
      </w:r>
      <w:r w:rsidRPr="0021656C">
        <w:rPr>
          <w:rFonts w:cs="Times New Roman"/>
          <w:szCs w:val="24"/>
          <w:lang w:eastAsia="pl-PL"/>
        </w:rPr>
        <w:t xml:space="preserve"> of patients. It has been noted that rheumatic diseases, in particular RA, can be associated with periodontal disease. </w:t>
      </w:r>
      <w:proofErr w:type="spellStart"/>
      <w:r w:rsidRPr="00E8080A">
        <w:rPr>
          <w:rFonts w:cs="Times New Roman"/>
          <w:i/>
          <w:szCs w:val="24"/>
          <w:lang w:eastAsia="pl-PL"/>
        </w:rPr>
        <w:t>Porphyromonas</w:t>
      </w:r>
      <w:proofErr w:type="spellEnd"/>
      <w:r w:rsidRPr="00E8080A">
        <w:rPr>
          <w:rFonts w:cs="Times New Roman"/>
          <w:i/>
          <w:szCs w:val="24"/>
          <w:lang w:eastAsia="pl-PL"/>
        </w:rPr>
        <w:t xml:space="preserve"> </w:t>
      </w:r>
      <w:proofErr w:type="spellStart"/>
      <w:r w:rsidRPr="00E8080A">
        <w:rPr>
          <w:rFonts w:cs="Times New Roman"/>
          <w:i/>
          <w:szCs w:val="24"/>
          <w:lang w:eastAsia="pl-PL"/>
        </w:rPr>
        <w:t>gingivalis</w:t>
      </w:r>
      <w:proofErr w:type="spellEnd"/>
      <w:r w:rsidRPr="0021656C">
        <w:rPr>
          <w:rFonts w:cs="Times New Roman"/>
          <w:szCs w:val="24"/>
          <w:lang w:eastAsia="pl-PL"/>
        </w:rPr>
        <w:t xml:space="preserve">, </w:t>
      </w:r>
      <w:r>
        <w:rPr>
          <w:rFonts w:cs="Times New Roman"/>
          <w:szCs w:val="24"/>
          <w:lang w:eastAsia="pl-PL"/>
        </w:rPr>
        <w:t xml:space="preserve">a </w:t>
      </w:r>
      <w:r w:rsidRPr="0021656C">
        <w:rPr>
          <w:rFonts w:cs="Times New Roman"/>
          <w:szCs w:val="24"/>
          <w:lang w:eastAsia="pl-PL"/>
        </w:rPr>
        <w:t>key pathogen linked to</w:t>
      </w:r>
      <w:r>
        <w:rPr>
          <w:rFonts w:cs="Times New Roman"/>
          <w:szCs w:val="24"/>
          <w:lang w:eastAsia="pl-PL"/>
        </w:rPr>
        <w:t xml:space="preserve"> the</w:t>
      </w:r>
      <w:r w:rsidRPr="0021656C">
        <w:rPr>
          <w:rFonts w:cs="Times New Roman"/>
          <w:szCs w:val="24"/>
          <w:lang w:eastAsia="pl-PL"/>
        </w:rPr>
        <w:t xml:space="preserve"> infectious etiology of periodontal disease, is the only known bacteria producing </w:t>
      </w:r>
      <w:proofErr w:type="spellStart"/>
      <w:r w:rsidRPr="0021656C">
        <w:rPr>
          <w:rFonts w:cs="Times New Roman"/>
          <w:szCs w:val="24"/>
          <w:lang w:eastAsia="pl-PL"/>
        </w:rPr>
        <w:t>peptidylarginine</w:t>
      </w:r>
      <w:proofErr w:type="spellEnd"/>
      <w:r w:rsidRPr="0021656C">
        <w:rPr>
          <w:rFonts w:cs="Times New Roman"/>
          <w:szCs w:val="24"/>
          <w:lang w:eastAsia="pl-PL"/>
        </w:rPr>
        <w:t xml:space="preserve"> deiminase. It has been suggested that citrullination of </w:t>
      </w:r>
      <w:r>
        <w:rPr>
          <w:rFonts w:cs="Times New Roman"/>
          <w:szCs w:val="24"/>
          <w:lang w:eastAsia="pl-PL"/>
        </w:rPr>
        <w:t>its own</w:t>
      </w:r>
      <w:r w:rsidRPr="0021656C">
        <w:rPr>
          <w:rFonts w:cs="Times New Roman"/>
          <w:szCs w:val="24"/>
          <w:lang w:eastAsia="pl-PL"/>
        </w:rPr>
        <w:t xml:space="preserve"> and host proteins may contribute to </w:t>
      </w:r>
      <w:r>
        <w:rPr>
          <w:rFonts w:cs="Times New Roman"/>
          <w:szCs w:val="24"/>
          <w:lang w:eastAsia="pl-PL"/>
        </w:rPr>
        <w:t xml:space="preserve">a </w:t>
      </w:r>
      <w:r w:rsidRPr="0021656C">
        <w:rPr>
          <w:rFonts w:cs="Times New Roman"/>
          <w:szCs w:val="24"/>
          <w:lang w:eastAsia="pl-PL"/>
        </w:rPr>
        <w:t xml:space="preserve">breach of immune tolerance in genetically susceptible subjects and promote the development of arthritis. </w:t>
      </w:r>
    </w:p>
    <w:p w:rsidR="00667B70" w:rsidRPr="0021656C" w:rsidRDefault="00667B70" w:rsidP="00667B70">
      <w:pPr>
        <w:spacing w:line="360" w:lineRule="auto"/>
        <w:jc w:val="both"/>
        <w:rPr>
          <w:rFonts w:cs="Times New Roman"/>
          <w:b/>
          <w:szCs w:val="24"/>
          <w:lang w:eastAsia="pl-PL"/>
        </w:rPr>
      </w:pPr>
      <w:r w:rsidRPr="0021656C">
        <w:rPr>
          <w:rFonts w:cs="Times New Roman"/>
          <w:b/>
          <w:szCs w:val="24"/>
          <w:lang w:eastAsia="pl-PL"/>
        </w:rPr>
        <w:t>Objectives</w:t>
      </w:r>
    </w:p>
    <w:p w:rsidR="00667B70" w:rsidRPr="0021656C" w:rsidRDefault="00667B70" w:rsidP="00667B70">
      <w:pPr>
        <w:spacing w:line="360" w:lineRule="auto"/>
        <w:ind w:firstLine="708"/>
        <w:jc w:val="both"/>
        <w:rPr>
          <w:rFonts w:cs="Times New Roman"/>
          <w:szCs w:val="24"/>
          <w:lang w:eastAsia="pl-PL"/>
        </w:rPr>
      </w:pPr>
      <w:r w:rsidRPr="0021656C">
        <w:rPr>
          <w:rFonts w:cs="Times New Roman"/>
          <w:szCs w:val="24"/>
          <w:lang w:eastAsia="pl-PL"/>
        </w:rPr>
        <w:t xml:space="preserve">The aim of this study was to assess the prevalence of periodontal disease and </w:t>
      </w:r>
      <w:proofErr w:type="spellStart"/>
      <w:r w:rsidRPr="00E8080A">
        <w:rPr>
          <w:rFonts w:cs="Times New Roman"/>
          <w:i/>
          <w:szCs w:val="24"/>
          <w:lang w:eastAsia="pl-PL"/>
        </w:rPr>
        <w:t>Porphyromonas</w:t>
      </w:r>
      <w:proofErr w:type="spellEnd"/>
      <w:r w:rsidRPr="00E8080A">
        <w:rPr>
          <w:rFonts w:cs="Times New Roman"/>
          <w:i/>
          <w:szCs w:val="24"/>
          <w:lang w:eastAsia="pl-PL"/>
        </w:rPr>
        <w:t xml:space="preserve"> </w:t>
      </w:r>
      <w:proofErr w:type="spellStart"/>
      <w:r w:rsidRPr="00E8080A">
        <w:rPr>
          <w:rFonts w:cs="Times New Roman"/>
          <w:i/>
          <w:szCs w:val="24"/>
          <w:lang w:eastAsia="pl-PL"/>
        </w:rPr>
        <w:t>gingivalis</w:t>
      </w:r>
      <w:proofErr w:type="spellEnd"/>
      <w:r w:rsidRPr="0021656C">
        <w:rPr>
          <w:rFonts w:cs="Times New Roman"/>
          <w:szCs w:val="24"/>
          <w:lang w:eastAsia="pl-PL"/>
        </w:rPr>
        <w:t xml:space="preserve"> infection, as well the impact of periodontal treatment on disease activity in RA and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 patients.</w:t>
      </w:r>
    </w:p>
    <w:p w:rsidR="00667B70" w:rsidRPr="0021656C" w:rsidRDefault="00667B70" w:rsidP="00667B70">
      <w:pPr>
        <w:spacing w:line="360" w:lineRule="auto"/>
        <w:jc w:val="both"/>
        <w:rPr>
          <w:b/>
          <w:lang w:eastAsia="pl-PL"/>
        </w:rPr>
      </w:pPr>
      <w:r w:rsidRPr="0021656C">
        <w:rPr>
          <w:b/>
          <w:lang w:eastAsia="pl-PL"/>
        </w:rPr>
        <w:t>Materials and methods</w:t>
      </w:r>
    </w:p>
    <w:p w:rsidR="00667B70" w:rsidRPr="0021656C" w:rsidRDefault="00667B70" w:rsidP="00667B70">
      <w:pPr>
        <w:spacing w:line="360" w:lineRule="auto"/>
        <w:ind w:firstLine="708"/>
        <w:jc w:val="both"/>
        <w:rPr>
          <w:lang w:eastAsia="pl-PL"/>
        </w:rPr>
      </w:pPr>
      <w:r w:rsidRPr="0021656C">
        <w:rPr>
          <w:lang w:eastAsia="pl-PL"/>
        </w:rPr>
        <w:t xml:space="preserve">44 patients with RA, 30 patients with </w:t>
      </w:r>
      <w:proofErr w:type="spellStart"/>
      <w:r w:rsidRPr="0021656C">
        <w:rPr>
          <w:lang w:eastAsia="pl-PL"/>
        </w:rPr>
        <w:t>SpA</w:t>
      </w:r>
      <w:proofErr w:type="spellEnd"/>
      <w:r w:rsidRPr="0021656C">
        <w:rPr>
          <w:lang w:eastAsia="pl-PL"/>
        </w:rPr>
        <w:t xml:space="preserve"> hospitalized at the D</w:t>
      </w:r>
      <w:r>
        <w:rPr>
          <w:lang w:eastAsia="pl-PL"/>
        </w:rPr>
        <w:t>epartment</w:t>
      </w:r>
      <w:r w:rsidRPr="0021656C">
        <w:rPr>
          <w:lang w:eastAsia="pl-PL"/>
        </w:rPr>
        <w:t xml:space="preserve"> of Rheumatology and Internal Medicine of </w:t>
      </w:r>
      <w:r>
        <w:rPr>
          <w:lang w:eastAsia="pl-PL"/>
        </w:rPr>
        <w:t>Wroclaw Medical University</w:t>
      </w:r>
      <w:r w:rsidRPr="0021656C">
        <w:rPr>
          <w:lang w:eastAsia="pl-PL"/>
        </w:rPr>
        <w:t xml:space="preserve"> and 39 healthy volunteers were enrolled to the study. The clinical exam of oral cavity was performed in all </w:t>
      </w:r>
      <w:r w:rsidRPr="0021656C">
        <w:rPr>
          <w:lang w:eastAsia="pl-PL"/>
        </w:rPr>
        <w:lastRenderedPageBreak/>
        <w:t>participants. During the exam</w:t>
      </w:r>
      <w:r>
        <w:rPr>
          <w:lang w:eastAsia="pl-PL"/>
        </w:rPr>
        <w:t xml:space="preserve">, </w:t>
      </w:r>
      <w:r w:rsidRPr="0021656C">
        <w:rPr>
          <w:lang w:eastAsia="pl-PL"/>
        </w:rPr>
        <w:t xml:space="preserve">periodontal status </w:t>
      </w:r>
      <w:r>
        <w:rPr>
          <w:lang w:eastAsia="pl-PL"/>
        </w:rPr>
        <w:t>was evaluated by determining</w:t>
      </w:r>
      <w:r w:rsidRPr="0021656C">
        <w:rPr>
          <w:lang w:eastAsia="pl-PL"/>
        </w:rPr>
        <w:t xml:space="preserve"> probing depth and other periodontal parameters (approximal plaque index – API, bleeding on probing – </w:t>
      </w:r>
      <w:proofErr w:type="spellStart"/>
      <w:r w:rsidRPr="0021656C">
        <w:rPr>
          <w:lang w:eastAsia="pl-PL"/>
        </w:rPr>
        <w:t>BoP</w:t>
      </w:r>
      <w:proofErr w:type="spellEnd"/>
      <w:r w:rsidRPr="0021656C">
        <w:rPr>
          <w:lang w:eastAsia="pl-PL"/>
        </w:rPr>
        <w:t xml:space="preserve">, Community Periodontal Index for Treatment Needs – CPITN). The diagnosis of periodontitis was based on </w:t>
      </w:r>
      <w:proofErr w:type="spellStart"/>
      <w:r w:rsidRPr="0021656C">
        <w:rPr>
          <w:lang w:eastAsia="pl-PL"/>
        </w:rPr>
        <w:t>Offenbacher</w:t>
      </w:r>
      <w:proofErr w:type="spellEnd"/>
      <w:r>
        <w:rPr>
          <w:lang w:eastAsia="pl-PL"/>
        </w:rPr>
        <w:t xml:space="preserve"> index</w:t>
      </w:r>
      <w:r w:rsidRPr="0021656C">
        <w:rPr>
          <w:lang w:eastAsia="pl-PL"/>
        </w:rPr>
        <w:t>. In all patients</w:t>
      </w:r>
      <w:r>
        <w:rPr>
          <w:lang w:eastAsia="pl-PL"/>
        </w:rPr>
        <w:t>,</w:t>
      </w:r>
      <w:r w:rsidRPr="0021656C">
        <w:rPr>
          <w:lang w:eastAsia="pl-PL"/>
        </w:rPr>
        <w:t xml:space="preserve"> the samples were collected from interdental space or periodontal/gingival pockets and served to identify </w:t>
      </w:r>
      <w:r w:rsidRPr="00E8080A">
        <w:rPr>
          <w:i/>
          <w:lang w:eastAsia="pl-PL"/>
        </w:rPr>
        <w:t xml:space="preserve">P. </w:t>
      </w:r>
      <w:proofErr w:type="spellStart"/>
      <w:r w:rsidRPr="00E8080A">
        <w:rPr>
          <w:i/>
          <w:lang w:eastAsia="pl-PL"/>
        </w:rPr>
        <w:t>gingivalis</w:t>
      </w:r>
      <w:proofErr w:type="spellEnd"/>
      <w:r w:rsidRPr="0021656C">
        <w:rPr>
          <w:lang w:eastAsia="pl-PL"/>
        </w:rPr>
        <w:t xml:space="preserve"> DNA with the use of PCR. Patients with periodontal disease received</w:t>
      </w:r>
      <w:r>
        <w:rPr>
          <w:lang w:eastAsia="pl-PL"/>
        </w:rPr>
        <w:t xml:space="preserve"> nonsurgical</w:t>
      </w:r>
      <w:r w:rsidRPr="0021656C">
        <w:rPr>
          <w:lang w:eastAsia="pl-PL"/>
        </w:rPr>
        <w:t xml:space="preserve"> periodontal treatment consisting of oral hygiene instructions, scaling and root </w:t>
      </w:r>
      <w:proofErr w:type="spellStart"/>
      <w:r w:rsidRPr="0021656C">
        <w:rPr>
          <w:lang w:eastAsia="pl-PL"/>
        </w:rPr>
        <w:t>planing</w:t>
      </w:r>
      <w:proofErr w:type="spellEnd"/>
      <w:r w:rsidRPr="0021656C">
        <w:rPr>
          <w:lang w:eastAsia="pl-PL"/>
        </w:rPr>
        <w:t xml:space="preserve">. Clinical and biochemical disease activity in RA and </w:t>
      </w:r>
      <w:proofErr w:type="spellStart"/>
      <w:r w:rsidRPr="0021656C">
        <w:rPr>
          <w:lang w:eastAsia="pl-PL"/>
        </w:rPr>
        <w:t>SpA</w:t>
      </w:r>
      <w:proofErr w:type="spellEnd"/>
      <w:r w:rsidRPr="0021656C">
        <w:rPr>
          <w:lang w:eastAsia="pl-PL"/>
        </w:rPr>
        <w:t xml:space="preserve"> patients was assessed</w:t>
      </w:r>
      <w:r>
        <w:rPr>
          <w:lang w:eastAsia="pl-PL"/>
        </w:rPr>
        <w:t>,</w:t>
      </w:r>
      <w:r w:rsidRPr="0021656C">
        <w:rPr>
          <w:lang w:eastAsia="pl-PL"/>
        </w:rPr>
        <w:t xml:space="preserve"> 4 to 6 weeks after </w:t>
      </w:r>
      <w:r>
        <w:rPr>
          <w:lang w:eastAsia="pl-PL"/>
        </w:rPr>
        <w:t xml:space="preserve">the </w:t>
      </w:r>
      <w:r w:rsidRPr="0021656C">
        <w:rPr>
          <w:lang w:eastAsia="pl-PL"/>
        </w:rPr>
        <w:t>complet</w:t>
      </w:r>
      <w:r>
        <w:rPr>
          <w:lang w:eastAsia="pl-PL"/>
        </w:rPr>
        <w:t>ion of</w:t>
      </w:r>
      <w:r w:rsidRPr="0021656C">
        <w:rPr>
          <w:lang w:eastAsia="pl-PL"/>
        </w:rPr>
        <w:t xml:space="preserve"> periodontal treatment. Clinical evaluation was based on </w:t>
      </w:r>
      <w:r>
        <w:rPr>
          <w:lang w:eastAsia="pl-PL"/>
        </w:rPr>
        <w:t xml:space="preserve">medical </w:t>
      </w:r>
      <w:r w:rsidRPr="0021656C">
        <w:rPr>
          <w:lang w:eastAsia="pl-PL"/>
        </w:rPr>
        <w:t>history and physical exam</w:t>
      </w:r>
      <w:r>
        <w:rPr>
          <w:lang w:eastAsia="pl-PL"/>
        </w:rPr>
        <w:t>ination</w:t>
      </w:r>
      <w:r w:rsidRPr="0021656C">
        <w:rPr>
          <w:lang w:eastAsia="pl-PL"/>
        </w:rPr>
        <w:t>. It included disease activity scores recommended by EULAR – DAS28 and ASDAS. Inflammatory markers, cytokines and metalloproteinases levels were used for biochemical evaluation.</w:t>
      </w:r>
    </w:p>
    <w:p w:rsidR="00667B70" w:rsidRPr="0021656C" w:rsidRDefault="00667B70" w:rsidP="00667B70">
      <w:pPr>
        <w:spacing w:line="360" w:lineRule="auto"/>
        <w:jc w:val="both"/>
        <w:rPr>
          <w:b/>
          <w:lang w:eastAsia="pl-PL"/>
        </w:rPr>
      </w:pPr>
      <w:r w:rsidRPr="0021656C">
        <w:rPr>
          <w:b/>
          <w:lang w:eastAsia="pl-PL"/>
        </w:rPr>
        <w:t>Results:</w:t>
      </w:r>
    </w:p>
    <w:p w:rsidR="00667B70" w:rsidRPr="0021656C" w:rsidRDefault="00667B70" w:rsidP="00667B70">
      <w:pPr>
        <w:spacing w:line="360" w:lineRule="auto"/>
        <w:ind w:firstLine="708"/>
        <w:jc w:val="both"/>
        <w:rPr>
          <w:rFonts w:eastAsia="MinionPro-Regular" w:cs="Times New Roman"/>
          <w:szCs w:val="24"/>
        </w:rPr>
      </w:pPr>
      <w:r w:rsidRPr="0021656C">
        <w:rPr>
          <w:rFonts w:eastAsia="MinionPro-Regular" w:cs="Times New Roman"/>
          <w:szCs w:val="24"/>
        </w:rPr>
        <w:t xml:space="preserve">33 of 44 (75%) RA patients, 20 of 30 (67%) </w:t>
      </w:r>
      <w:proofErr w:type="spellStart"/>
      <w:r w:rsidRPr="0021656C">
        <w:rPr>
          <w:rFonts w:eastAsia="MinionPro-Regular" w:cs="Times New Roman"/>
          <w:szCs w:val="24"/>
        </w:rPr>
        <w:t>SpA</w:t>
      </w:r>
      <w:proofErr w:type="spellEnd"/>
      <w:r w:rsidRPr="0021656C">
        <w:rPr>
          <w:rFonts w:eastAsia="MinionPro-Regular" w:cs="Times New Roman"/>
          <w:szCs w:val="24"/>
        </w:rPr>
        <w:t xml:space="preserve"> patients, 17 of 29 (59%) and 15 of 25 (60%) </w:t>
      </w:r>
      <w:r>
        <w:rPr>
          <w:rFonts w:eastAsia="MinionPro-Regular" w:cs="Times New Roman"/>
          <w:szCs w:val="24"/>
        </w:rPr>
        <w:t xml:space="preserve">healthy </w:t>
      </w:r>
      <w:r w:rsidRPr="0021656C">
        <w:rPr>
          <w:rFonts w:eastAsia="MinionPro-Regular" w:cs="Times New Roman"/>
          <w:szCs w:val="24"/>
        </w:rPr>
        <w:t>controls</w:t>
      </w:r>
      <w:r>
        <w:rPr>
          <w:rFonts w:eastAsia="MinionPro-Regular" w:cs="Times New Roman"/>
          <w:szCs w:val="24"/>
        </w:rPr>
        <w:t>, respectively,</w:t>
      </w:r>
      <w:r w:rsidRPr="0021656C">
        <w:rPr>
          <w:rFonts w:eastAsia="MinionPro-Regular" w:cs="Times New Roman"/>
          <w:szCs w:val="24"/>
        </w:rPr>
        <w:t xml:space="preserve"> had periodontitis. The higher prevalence of periodontitis in RA and </w:t>
      </w:r>
      <w:proofErr w:type="spellStart"/>
      <w:r w:rsidRPr="0021656C">
        <w:rPr>
          <w:rFonts w:eastAsia="MinionPro-Regular" w:cs="Times New Roman"/>
          <w:szCs w:val="24"/>
        </w:rPr>
        <w:t>SpA</w:t>
      </w:r>
      <w:proofErr w:type="spellEnd"/>
      <w:r w:rsidRPr="0021656C">
        <w:rPr>
          <w:rFonts w:eastAsia="MinionPro-Regular" w:cs="Times New Roman"/>
          <w:szCs w:val="24"/>
        </w:rPr>
        <w:t xml:space="preserve"> patients compared to </w:t>
      </w:r>
      <w:r>
        <w:rPr>
          <w:rFonts w:eastAsia="MinionPro-Regular" w:cs="Times New Roman"/>
          <w:szCs w:val="24"/>
        </w:rPr>
        <w:t xml:space="preserve">healthy </w:t>
      </w:r>
      <w:r w:rsidRPr="0021656C">
        <w:rPr>
          <w:rFonts w:eastAsia="MinionPro-Regular" w:cs="Times New Roman"/>
          <w:szCs w:val="24"/>
        </w:rPr>
        <w:t xml:space="preserve">controls was not significantly different </w:t>
      </w:r>
      <w:r w:rsidRPr="0021656C">
        <w:rPr>
          <w:rFonts w:cs="Times New Roman"/>
          <w:szCs w:val="24"/>
          <w:lang w:eastAsia="pl-PL"/>
        </w:rPr>
        <w:t>(p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0,15;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0,88). Significantly poorer oral hygiene level (mean API 80% vs 63%; p=0,01) and lower number of teeth (20 vs 25,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0,001) was found in RA patients. Bleeding on probing was significantly elevated in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 patients (mean </w:t>
      </w:r>
      <w:proofErr w:type="spellStart"/>
      <w:r w:rsidRPr="0021656C">
        <w:rPr>
          <w:rFonts w:cs="Times New Roman"/>
          <w:szCs w:val="24"/>
          <w:lang w:eastAsia="pl-PL"/>
        </w:rPr>
        <w:t>BoP</w:t>
      </w:r>
      <w:proofErr w:type="spellEnd"/>
      <w:r w:rsidRPr="0021656C">
        <w:rPr>
          <w:rFonts w:cs="Times New Roman"/>
          <w:szCs w:val="24"/>
          <w:lang w:eastAsia="pl-PL"/>
        </w:rPr>
        <w:t xml:space="preserve"> 51% vs 33%,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0,02). </w:t>
      </w:r>
      <w:r w:rsidRPr="00E8080A">
        <w:rPr>
          <w:rFonts w:cs="Times New Roman"/>
          <w:i/>
          <w:szCs w:val="24"/>
          <w:lang w:eastAsia="pl-PL"/>
        </w:rPr>
        <w:t xml:space="preserve">P. </w:t>
      </w:r>
      <w:proofErr w:type="spellStart"/>
      <w:r w:rsidRPr="00E8080A">
        <w:rPr>
          <w:rFonts w:cs="Times New Roman"/>
          <w:i/>
          <w:szCs w:val="24"/>
          <w:lang w:eastAsia="pl-PL"/>
        </w:rPr>
        <w:t>gingivalis</w:t>
      </w:r>
      <w:proofErr w:type="spellEnd"/>
      <w:r w:rsidRPr="0021656C">
        <w:rPr>
          <w:rFonts w:cs="Times New Roman"/>
          <w:szCs w:val="24"/>
          <w:lang w:eastAsia="pl-PL"/>
        </w:rPr>
        <w:t xml:space="preserve"> DNA was detected in 13 of 32 (41%) RA patients, 6 of 21 (29%)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 patients, 7 of 16 (44%) and 4 of 12 (33%) </w:t>
      </w:r>
      <w:r>
        <w:rPr>
          <w:rFonts w:cs="Times New Roman"/>
          <w:szCs w:val="24"/>
          <w:lang w:eastAsia="pl-PL"/>
        </w:rPr>
        <w:t xml:space="preserve">healthy </w:t>
      </w:r>
      <w:r w:rsidRPr="0021656C">
        <w:rPr>
          <w:rFonts w:cs="Times New Roman"/>
          <w:szCs w:val="24"/>
          <w:lang w:eastAsia="pl-PL"/>
        </w:rPr>
        <w:t>controls</w:t>
      </w:r>
      <w:r>
        <w:rPr>
          <w:rFonts w:cs="Times New Roman"/>
          <w:szCs w:val="24"/>
          <w:lang w:eastAsia="pl-PL"/>
        </w:rPr>
        <w:t>, respectively</w:t>
      </w:r>
      <w:r w:rsidRPr="0021656C">
        <w:rPr>
          <w:rFonts w:cs="Times New Roman"/>
          <w:szCs w:val="24"/>
          <w:lang w:eastAsia="pl-PL"/>
        </w:rPr>
        <w:t xml:space="preserve"> (p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0,83,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0,77). Positive results for </w:t>
      </w:r>
      <w:r w:rsidRPr="00E8080A">
        <w:rPr>
          <w:rFonts w:cs="Times New Roman"/>
          <w:i/>
          <w:szCs w:val="24"/>
          <w:lang w:eastAsia="pl-PL"/>
        </w:rPr>
        <w:t xml:space="preserve">P. </w:t>
      </w:r>
      <w:proofErr w:type="spellStart"/>
      <w:r w:rsidRPr="00E8080A">
        <w:rPr>
          <w:rFonts w:cs="Times New Roman"/>
          <w:i/>
          <w:szCs w:val="24"/>
          <w:lang w:eastAsia="pl-PL"/>
        </w:rPr>
        <w:t>gingivalis</w:t>
      </w:r>
      <w:proofErr w:type="spellEnd"/>
      <w:r w:rsidRPr="0021656C">
        <w:rPr>
          <w:rFonts w:cs="Times New Roman"/>
          <w:szCs w:val="24"/>
          <w:lang w:eastAsia="pl-PL"/>
        </w:rPr>
        <w:t xml:space="preserve"> DNA did not correlate with the presence of rheumatic disease, but was related to periodontitis (p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0,012). After </w:t>
      </w:r>
      <w:r>
        <w:rPr>
          <w:rFonts w:cs="Times New Roman"/>
          <w:szCs w:val="24"/>
          <w:lang w:eastAsia="pl-PL"/>
        </w:rPr>
        <w:t xml:space="preserve">the </w:t>
      </w:r>
      <w:r w:rsidRPr="0021656C">
        <w:rPr>
          <w:rFonts w:cs="Times New Roman"/>
          <w:szCs w:val="24"/>
          <w:lang w:eastAsia="pl-PL"/>
        </w:rPr>
        <w:t>complet</w:t>
      </w:r>
      <w:r>
        <w:rPr>
          <w:rFonts w:cs="Times New Roman"/>
          <w:szCs w:val="24"/>
          <w:lang w:eastAsia="pl-PL"/>
        </w:rPr>
        <w:t>ion of</w:t>
      </w:r>
      <w:r w:rsidRPr="0021656C">
        <w:rPr>
          <w:rFonts w:cs="Times New Roman"/>
          <w:szCs w:val="24"/>
          <w:lang w:eastAsia="pl-PL"/>
        </w:rPr>
        <w:t xml:space="preserve"> periodontal treatment disease activity measured by DAS28(CRP), SDAI and CDAI showed</w:t>
      </w:r>
      <w:r>
        <w:rPr>
          <w:rFonts w:cs="Times New Roman"/>
          <w:szCs w:val="24"/>
          <w:lang w:eastAsia="pl-PL"/>
        </w:rPr>
        <w:t xml:space="preserve"> a </w:t>
      </w:r>
      <w:r w:rsidRPr="0021656C">
        <w:rPr>
          <w:rFonts w:cs="Times New Roman"/>
          <w:szCs w:val="24"/>
          <w:lang w:eastAsia="pl-PL"/>
        </w:rPr>
        <w:t>significant reduction in RA patients (p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0,002,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0,004, p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=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>0,004</w:t>
      </w:r>
      <w:r>
        <w:rPr>
          <w:rFonts w:cs="Times New Roman"/>
          <w:szCs w:val="24"/>
          <w:lang w:eastAsia="pl-PL"/>
        </w:rPr>
        <w:t xml:space="preserve"> </w:t>
      </w:r>
      <w:r w:rsidRPr="0021656C">
        <w:rPr>
          <w:rFonts w:cs="Times New Roman"/>
          <w:szCs w:val="24"/>
          <w:lang w:eastAsia="pl-PL"/>
        </w:rPr>
        <w:t xml:space="preserve">respectively). Clinical parameters and patient’s functional capacity measured by HAQ significantly improved, as well. Disease activity indices, clinical and biochemical parameters did not show significant improvement after periodontal treatment in </w:t>
      </w:r>
      <w:proofErr w:type="spellStart"/>
      <w:r w:rsidRPr="0021656C">
        <w:rPr>
          <w:rFonts w:cs="Times New Roman"/>
          <w:szCs w:val="24"/>
          <w:lang w:eastAsia="pl-PL"/>
        </w:rPr>
        <w:t>SpA</w:t>
      </w:r>
      <w:proofErr w:type="spellEnd"/>
      <w:r w:rsidRPr="0021656C">
        <w:rPr>
          <w:rFonts w:cs="Times New Roman"/>
          <w:szCs w:val="24"/>
          <w:lang w:eastAsia="pl-PL"/>
        </w:rPr>
        <w:t xml:space="preserve"> patients.</w:t>
      </w:r>
    </w:p>
    <w:p w:rsidR="00667B70" w:rsidRPr="0021656C" w:rsidRDefault="00667B70" w:rsidP="00667B70">
      <w:pPr>
        <w:rPr>
          <w:b/>
          <w:lang w:eastAsia="pl-PL"/>
        </w:rPr>
      </w:pPr>
      <w:r w:rsidRPr="0021656C">
        <w:rPr>
          <w:b/>
          <w:lang w:eastAsia="pl-PL"/>
        </w:rPr>
        <w:t>Conclusions</w:t>
      </w:r>
    </w:p>
    <w:p w:rsidR="00667B70" w:rsidRDefault="00667B70" w:rsidP="00667B70">
      <w:pPr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There was no significant difference found in the prevalence of periodontal disease and </w:t>
      </w:r>
      <w:proofErr w:type="spellStart"/>
      <w:r w:rsidRPr="00E8080A">
        <w:rPr>
          <w:i/>
          <w:lang w:eastAsia="pl-PL"/>
        </w:rPr>
        <w:t>Porphyromonas</w:t>
      </w:r>
      <w:proofErr w:type="spellEnd"/>
      <w:r w:rsidRPr="00E8080A">
        <w:rPr>
          <w:i/>
          <w:lang w:eastAsia="pl-PL"/>
        </w:rPr>
        <w:t xml:space="preserve"> </w:t>
      </w:r>
      <w:proofErr w:type="spellStart"/>
      <w:r w:rsidRPr="00E8080A">
        <w:rPr>
          <w:i/>
          <w:lang w:eastAsia="pl-PL"/>
        </w:rPr>
        <w:t>gingivalis</w:t>
      </w:r>
      <w:proofErr w:type="spellEnd"/>
      <w:r>
        <w:rPr>
          <w:lang w:eastAsia="pl-PL"/>
        </w:rPr>
        <w:t xml:space="preserve"> DNA in RA and </w:t>
      </w:r>
      <w:proofErr w:type="spellStart"/>
      <w:r>
        <w:rPr>
          <w:lang w:eastAsia="pl-PL"/>
        </w:rPr>
        <w:t>SpA</w:t>
      </w:r>
      <w:proofErr w:type="spellEnd"/>
      <w:r>
        <w:rPr>
          <w:lang w:eastAsia="pl-PL"/>
        </w:rPr>
        <w:t xml:space="preserve"> patients compared to healthy controls. Nonsurgical periodontal treatment had an impact on the decrease in RA activity. The results of </w:t>
      </w:r>
      <w:r>
        <w:rPr>
          <w:lang w:eastAsia="pl-PL"/>
        </w:rPr>
        <w:lastRenderedPageBreak/>
        <w:t>this study point to the need of periodontal examination in order to detect and treat periodontal disease at an early stage.</w:t>
      </w:r>
    </w:p>
    <w:p w:rsidR="00172419" w:rsidRDefault="00172419"/>
    <w:sectPr w:rsidR="0017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9C"/>
    <w:rsid w:val="00025064"/>
    <w:rsid w:val="00172419"/>
    <w:rsid w:val="003A0718"/>
    <w:rsid w:val="003B4CC1"/>
    <w:rsid w:val="00470CC3"/>
    <w:rsid w:val="004947E8"/>
    <w:rsid w:val="00667B70"/>
    <w:rsid w:val="00A650BC"/>
    <w:rsid w:val="00A97A89"/>
    <w:rsid w:val="00B45EFB"/>
    <w:rsid w:val="00D35E9C"/>
    <w:rsid w:val="00D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5232"/>
  <w15:chartTrackingRefBased/>
  <w15:docId w15:val="{59701C96-327B-446D-A672-432F96F1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B70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1255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Kasia_B</dc:creator>
  <cp:keywords/>
  <dc:description/>
  <cp:lastModifiedBy>Kasia_B</cp:lastModifiedBy>
  <cp:revision>3</cp:revision>
  <dcterms:created xsi:type="dcterms:W3CDTF">2018-03-21T01:49:00Z</dcterms:created>
  <dcterms:modified xsi:type="dcterms:W3CDTF">2018-03-21T01:58:00Z</dcterms:modified>
</cp:coreProperties>
</file>