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ny"/>
        <w:suppressAutoHyphens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right"/>
        <w:rPr>
          <w:sz w:val="24"/>
          <w:szCs w:val="24"/>
        </w:rPr>
      </w:pPr>
      <w:r>
        <w:rPr>
          <w:sz w:val="24"/>
          <w:szCs w:val="24"/>
        </w:rPr>
        <w:t>22.01.2021 r.</w:t>
      </w:r>
    </w:p>
    <w:p>
      <w:pPr>
        <w:pStyle w:val="Normalny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center"/>
        <w:rPr>
          <w:sz w:val="32"/>
          <w:szCs w:val="32"/>
        </w:rPr>
      </w:pPr>
      <w:r>
        <w:rPr>
          <w:sz w:val="32"/>
          <w:szCs w:val="32"/>
        </w:rPr>
        <w:t>Studenci UMW grają dla WOŚP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Już po raz kolejny w czasie WOŚP zagra sztab przy Uniwersytecie Medycznym we Wrocławiu. W zeszłym roku medykom udał</w:t>
      </w:r>
      <w:r>
        <w:rPr>
          <w:b/>
          <w:bCs/>
          <w:sz w:val="24"/>
          <w:szCs w:val="24"/>
          <w:lang w:val="it-IT"/>
        </w:rPr>
        <w:t>o si</w:t>
      </w:r>
      <w:r>
        <w:rPr>
          <w:b/>
          <w:bCs/>
          <w:sz w:val="24"/>
          <w:szCs w:val="24"/>
        </w:rPr>
        <w:t>ę zebrać ponad 43 tysiące złotych. Studenci liczą, że w tym roku uda się poprawić wynik, bo na aukcjach zostaną wystawione wyjątkowe fanty - m.in. indywidualna wycieczka po niedostępnym na co dzień Muzeum Medycyny Sądowej oraz sesja zdjęciowa na terenie Klinik UMW.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>
          <w:rStyle w:val="Brak"/>
          <w:sz w:val="24"/>
          <w:szCs w:val="24"/>
        </w:rPr>
      </w:pPr>
      <w:r>
        <w:rPr>
          <w:sz w:val="24"/>
          <w:szCs w:val="24"/>
        </w:rPr>
        <w:t>W trakcie finału WOŚP 31 stycznia 2021 r. na wrocławskich ulicach będzie można spotkać 21 wolontariuszy związanych z uczelnią, a jeden z nich będzie dysponował terminalem umożliwiającymi płatność bezdotykową. Dostępne będzie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 14 puszek stacjonarnych umieszczonych na terenie uczelni oraz eSkarbonka sztabu UMW dla zwolennik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wpłat bezgot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wkowych: </w:t>
      </w:r>
      <w:hyperlink r:id="rId2">
        <w:r>
          <w:rPr>
            <w:rStyle w:val="Hyperlink0"/>
          </w:rPr>
          <w:t>https://bit.ly/3bQ0fuj</w:t>
        </w:r>
      </w:hyperlink>
      <w:r>
        <w:rPr>
          <w:rStyle w:val="Brak"/>
          <w:sz w:val="24"/>
          <w:szCs w:val="24"/>
        </w:rPr>
        <w:t xml:space="preserve"> </w:t>
      </w:r>
    </w:p>
    <w:p>
      <w:pPr>
        <w:pStyle w:val="Normalny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Podczas tegorocznego finału znacznie wzrośnie liczba aukcji w serwisie Allegro, przygotowanych przez sztab. Dostępne będą przedmioty przekazane przez pracownik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naukowych, organizator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Biegu Uniwersytetu Medycznego czy trudno dostępne gadżety uczelniane. Opr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cz tego będzie można zawalczyć o takie perełki jak: indywidualne zwiedzanie Muzeum Medycyny Sądowej, w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rym od kilkudziesięciu lat pracownicy Katedry Medycyny Sądowej zbierają przedmioty i preparaty anatomiczne przekazane im przez prokuraturę do zbadania. Wśr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 eksponat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znajdują się tam m.in. kolekcja pętli wisielczych oraz czaszki umożliwiające rozróżnienie użytego narzędzia zbrodni.</w:t>
      </w:r>
    </w:p>
    <w:p>
      <w:pPr>
        <w:pStyle w:val="Normalny"/>
        <w:spacing w:lineRule="auto" w:line="360"/>
        <w:rPr>
          <w:rStyle w:val="Brak"/>
          <w:sz w:val="24"/>
          <w:szCs w:val="24"/>
        </w:rPr>
      </w:pPr>
      <w:hyperlink r:id="rId3">
        <w:r>
          <w:rPr>
            <w:rStyle w:val="Hyperlink0"/>
          </w:rPr>
          <w:t>https://allegro.pl/oferta/zwiedzanie-muzeum-medycyny-sadowej-um-we-wroclawiu-10141882673</w:t>
        </w:r>
      </w:hyperlink>
      <w:r>
        <w:rPr>
          <w:rStyle w:val="Brak"/>
          <w:sz w:val="24"/>
          <w:szCs w:val="24"/>
        </w:rPr>
        <w:t xml:space="preserve"> </w:t>
      </w:r>
    </w:p>
    <w:p>
      <w:pPr>
        <w:pStyle w:val="Normalny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Dodatkowo wśr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 aukcji znalazła się 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wnież licytacja sesji zdjęciowej na terenie XIX-wiecznych Klinik we Wrocławiu. Zwycięzca będzie m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gł odwiedzić zabytkowe przestrzenie kampusu i historyczne wnętrza Collegium Anatomicum (aula wykładowa, biblioteka ze starodrukami), gdzie fotograf Tomasz Modrzejewski wykona profesjonalną i stylizowaną sesje zdjęciową - 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wnież aparatem analogowym z epoki.</w:t>
      </w:r>
    </w:p>
    <w:p>
      <w:pPr>
        <w:pStyle w:val="Normalny"/>
        <w:spacing w:lineRule="auto" w:line="360"/>
        <w:jc w:val="both"/>
        <w:rPr>
          <w:rStyle w:val="Brak"/>
          <w:sz w:val="24"/>
          <w:szCs w:val="24"/>
        </w:rPr>
      </w:pPr>
      <w:hyperlink r:id="rId4">
        <w:r>
          <w:rPr>
            <w:rStyle w:val="Hyperlink0"/>
          </w:rPr>
          <w:t>https://allegro.pl/oferta/sesja-zdjeciowa-na-terenie-klinik-um-we-wroclawiu-10141708703</w:t>
        </w:r>
      </w:hyperlink>
      <w:r>
        <w:rPr>
          <w:rStyle w:val="Brak"/>
          <w:sz w:val="24"/>
          <w:szCs w:val="24"/>
        </w:rPr>
        <w:t xml:space="preserve"> </w:t>
      </w:r>
    </w:p>
    <w:p>
      <w:pPr>
        <w:pStyle w:val="Normalny"/>
        <w:spacing w:lineRule="auto" w:line="360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Link do wszystkich licytacji: </w:t>
      </w:r>
      <w:hyperlink r:id="rId5">
        <w:r>
          <w:rPr>
            <w:rStyle w:val="Hyperlink0"/>
          </w:rPr>
          <w:t>https://allegro.pl/uzytkownik/SztabWOSPUMW?bmatch=cl-dict201214-ctx-uni-1-1-0112</w:t>
        </w:r>
      </w:hyperlink>
    </w:p>
    <w:p>
      <w:pPr>
        <w:pStyle w:val="Normalny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Z racji tego, że w tym roku celem WOŚP jest pomoc w zakupie sprzętu dla laryngologii, otolaryngologii i diagnostyki głowy, Uniwersytet Medyczny przygotował 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wnież działania w Klinice Otolaryngologii,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ra będzie prowadziła badania przesiewowe w dniach 26-29.01.2021.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>
          <w:rStyle w:val="Brak"/>
          <w:b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Grafik badań:</w:t>
      </w:r>
    </w:p>
    <w:p>
      <w:pPr>
        <w:pStyle w:val="Normalny"/>
        <w:spacing w:lineRule="auto" w:line="360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26.01- Teleporady 9.00-13.00- kwalifikacja pacjent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z objawami nowotwor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głowy i szyi do badań endoskopowych.</w:t>
      </w: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Zapraszamy wszystkich pacjent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w, palaczy tytoniu z objawami:</w:t>
      </w: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• niegojące się owrzodzenia w jamie ustnej</w:t>
      </w: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• czerwone lub białe naloty w jamie ustnej</w:t>
      </w: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• b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  <w:lang w:val="fr-FR"/>
        </w:rPr>
        <w:t>l gard</w:t>
      </w:r>
      <w:r>
        <w:rPr>
          <w:rStyle w:val="Brak"/>
          <w:sz w:val="24"/>
          <w:szCs w:val="24"/>
        </w:rPr>
        <w:t>ła</w:t>
      </w: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• przewlekła chrypka</w:t>
      </w: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• b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l w trakcie przełykania i problemy z połykaniem</w:t>
      </w: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• guz na szyi</w:t>
      </w: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• jednostronna niedrożność nosa</w:t>
      </w: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• krwawy wyciek z nosa</w:t>
      </w: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• pieczenie języka</w:t>
      </w: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  <w:br/>
      </w:r>
      <w:r>
        <w:rPr>
          <w:rStyle w:val="Brak"/>
          <w:sz w:val="24"/>
          <w:szCs w:val="24"/>
        </w:rPr>
        <w:t>27.01- Teleporady w zakresie otolaryngologii dziecięcej oraz pediatrii od 9.00 do 13.00.</w:t>
      </w: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Wsp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lnie z pediatrami prof. Alicji Chybickiej</w:t>
      </w: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28.01- Teleporady dla pacjent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z zaburzeniami słuchu 9.00-13.00.</w:t>
      </w: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29.01- Teleporady w zakresie rynologii, chor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b nosa i zatok 9.00-13.00.</w:t>
      </w:r>
    </w:p>
    <w:p>
      <w:pPr>
        <w:pStyle w:val="Normalny"/>
        <w:spacing w:lineRule="auto" w:line="360"/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Nr telefon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do teleporad / rejestracji we wskazanych dniach:</w:t>
      </w: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882742661</w:t>
      </w:r>
      <w:r>
        <w:rPr>
          <w:rStyle w:val="Brak"/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Style w:val="Brak"/>
          <w:sz w:val="24"/>
          <w:szCs w:val="24"/>
        </w:rPr>
        <w:t>882742198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W ramach Wielkiej Orkiestry Świątecznej Pomocy, studenci UMW zapraszają 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wnież na charytatywny pokaz filmowy „120 uderzeń </w:t>
      </w:r>
      <w:r>
        <w:rPr>
          <w:rStyle w:val="Brak"/>
          <w:sz w:val="24"/>
          <w:szCs w:val="24"/>
          <w:lang w:val="it-IT"/>
        </w:rPr>
        <w:t>serca</w:t>
      </w:r>
      <w:r>
        <w:rPr>
          <w:rStyle w:val="Brak"/>
          <w:sz w:val="24"/>
          <w:szCs w:val="24"/>
        </w:rPr>
        <w:t>”. Całkowity doch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 z bilet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zostanie przekazany na tegoroczny cel organizacji.</w:t>
      </w:r>
    </w:p>
    <w:p>
      <w:pPr>
        <w:pStyle w:val="Normalny"/>
        <w:spacing w:lineRule="auto" w:line="360"/>
        <w:jc w:val="both"/>
        <w:rPr>
          <w:rStyle w:val="Brak"/>
          <w:sz w:val="24"/>
          <w:szCs w:val="24"/>
        </w:rPr>
      </w:pPr>
      <w:hyperlink r:id="rId6">
        <w:r>
          <w:rPr>
            <w:rStyle w:val="Hyperlink1"/>
            <w:lang w:val="en-US"/>
          </w:rPr>
          <w:t>https://www.facebook.com/events/3903637772988751</w:t>
        </w:r>
      </w:hyperlink>
      <w:r>
        <w:rPr>
          <w:rStyle w:val="Brak"/>
          <w:sz w:val="24"/>
          <w:szCs w:val="24"/>
        </w:rPr>
        <w:t xml:space="preserve"> 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Podczas Finału na wrocławskim rynku w niedzielę, wsp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lnie z Prezydentem Jackiem Sutrykiem, będą kwestowali: prof. Alicja Chybicka i Prorektor ds. Budowania Relacji i Współpracy z Otoczeniem prof. Tomasz Zatoński.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  <mc:AlternateContent>
          <mc:Choice Requires="wpg">
            <w:drawing>
              <wp:inline distT="0" distB="0" distL="0" distR="0">
                <wp:extent cx="5728970" cy="45720"/>
                <wp:effectExtent l="0" t="0" r="0" b="0"/>
                <wp:docPr id="1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320" cy="45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28320" cy="4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jpeg" descr="image.jpeg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5728320" cy="4500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3.6pt;width:451.05pt;height:3.55pt" coordorigin="0,-72" coordsize="9021,71">
                <v:rect id="shape_0" ID="Shape 1073741828" fillcolor="white" stroked="f" style="position:absolute;left:0;top:-72;width:9020;height:70;mso-wrap-style:none;v-text-anchor:middle;mso-position-vertical:top">
                  <v:fill o:detectmouseclick="t" type="solid" color2="black"/>
                  <v:stroke color="#3465a4" weight="12600" joinstyle="miter" endcap="flat"/>
                  <w10:wrap type="squar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.jpeg" stroked="f" style="position:absolute;left:0;top:-72;width:9020;height:70;mso-wrap-style:none;v-text-anchor:middle;mso-position-vertical:top" type="shapetype_75">
                  <v:imagedata r:id="rId8" o:detectmouseclick="t"/>
                  <v:stroke color="#3465a4" weight="12600" joinstyle="miter" endcap="flat"/>
                </v:shape>
              </v:group>
            </w:pict>
          </mc:Fallback>
        </mc:AlternateContent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  <w:t>Wybrzeże Pasteura 1,  50-367 Wrocław</w:t>
      </w:r>
    </w:p>
    <w:p>
      <w:pPr>
        <w:pStyle w:val="Adres"/>
        <w:tabs>
          <w:tab w:val="clear" w:pos="9072"/>
          <w:tab w:val="center" w:pos="4536" w:leader="none"/>
          <w:tab w:val="right" w:pos="9044" w:leader="none"/>
        </w:tabs>
        <w:rPr/>
      </w:pPr>
      <w:r>
        <w:rPr/>
        <w:t>T: +48 (71)784-28-01 , (71)784-28-02,   komunikacja@umed.wroc.pl, www.umed.wroc.pl</w:t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w="11906" w:h="16838"/>
      <w:pgMar w:left="1418" w:right="1418" w:header="708" w:top="1418" w:footer="708" w:bottom="1418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Arial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dres"/>
      <w:tabs>
        <w:tab w:val="clear" w:pos="9072"/>
        <w:tab w:val="center" w:pos="4536" w:leader="none"/>
        <w:tab w:val="right" w:pos="9044" w:leader="none"/>
      </w:tabs>
      <w:rPr/>
    </w:pPr>
    <w:r>
      <w:rPr/>
      <mc:AlternateContent>
        <mc:Choice Requires="wpg">
          <w:drawing>
            <wp:inline distT="0" distB="0" distL="0" distR="0">
              <wp:extent cx="5728970" cy="45720"/>
              <wp:effectExtent l="0" t="0" r="0" b="0"/>
              <wp:docPr id="3" name="Kształt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8320" cy="45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728320" cy="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" name="image.jpeg" descr="image.jpeg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728320" cy="4500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shape_0" alt="Kształt3" style="position:absolute;margin-left:0pt;margin-top:-3.6pt;width:451.05pt;height:3.55pt" coordorigin="0,-72" coordsize="9021,71">
              <v:rect id="shape_0" ID="Shape 1073741828" fillcolor="white" stroked="f" style="position:absolute;left:0;top:-72;width:9020;height:70;mso-wrap-style:none;v-text-anchor:middle;mso-position-vertical:top">
                <v:fill o:detectmouseclick="t" type="solid" color2="black"/>
                <v:stroke color="#3465a4" weight="12600" joinstyle="miter" endcap="flat"/>
                <w10:wrap type="square"/>
              </v:rect>
              <v:shape id="shape_0" ID="image.jpeg" stroked="f" style="position:absolute;left:0;top:-72;width:9020;height:70;mso-wrap-style:none;v-text-anchor:middle;mso-position-vertical:top" type="shapetype_75">
                <v:imagedata r:id="rId2" o:detectmouseclick="t"/>
                <v:stroke color="#3465a4" weight="12600" joinstyle="miter" endcap="flat"/>
              </v:shape>
            </v:group>
          </w:pict>
        </mc:Fallback>
      </mc:AlternateContent>
    </w:r>
  </w:p>
  <w:p>
    <w:pPr>
      <w:pStyle w:val="Adres"/>
      <w:tabs>
        <w:tab w:val="clear" w:pos="9072"/>
        <w:tab w:val="center" w:pos="4536" w:leader="none"/>
        <w:tab w:val="right" w:pos="9044" w:leader="none"/>
      </w:tabs>
      <w:rPr/>
    </w:pPr>
    <w:r>
      <w:rPr/>
    </w:r>
  </w:p>
  <w:p>
    <w:pPr>
      <w:pStyle w:val="Adres"/>
      <w:tabs>
        <w:tab w:val="clear" w:pos="9072"/>
        <w:tab w:val="center" w:pos="4536" w:leader="none"/>
        <w:tab w:val="right" w:pos="9044" w:leader="none"/>
      </w:tabs>
      <w:rPr/>
    </w:pPr>
    <w:r>
      <w:rPr/>
      <w:t>Wybrzeże Pasteura 1,  50-367 Wrocław</w:t>
    </w:r>
  </w:p>
  <w:p>
    <w:pPr>
      <w:pStyle w:val="Adres"/>
      <w:tabs>
        <w:tab w:val="clear" w:pos="9072"/>
        <w:tab w:val="center" w:pos="4536" w:leader="none"/>
        <w:tab w:val="right" w:pos="9044" w:leader="none"/>
      </w:tabs>
      <w:rPr/>
    </w:pPr>
    <w:r>
      <w:rPr/>
      <w:t>T: +48 (71)784-28-01 , (71)784-28-02,   komunikacja@umed.wroc.pl, www.umed.wroc.pl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go"/>
      <w:tabs>
        <w:tab w:val="clear" w:pos="9072"/>
        <w:tab w:val="center" w:pos="4536" w:leader="none"/>
        <w:tab w:val="right" w:pos="9044" w:leader="none"/>
      </w:tabs>
      <w:rPr/>
    </w:pPr>
    <w:r>
      <w:rPr/>
      <mc:AlternateContent>
        <mc:Choice Requires="wpg">
          <w:drawing>
            <wp:inline distT="0" distB="0" distL="0" distR="0">
              <wp:extent cx="4083685" cy="1529080"/>
              <wp:effectExtent l="0" t="0" r="0" b="0"/>
              <wp:docPr id="2" name="Kształt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3120" cy="15285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4083120" cy="152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" name="image.jpeg" descr="image.jpeg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4083120" cy="152856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shape_0" alt="Kształt2" style="position:absolute;margin-left:0pt;margin-top:-120.4pt;width:321.5pt;height:120.35pt" coordorigin="0,-2408" coordsize="6430,2407">
              <v:rect id="shape_0" ID="Shape 1073741825" fillcolor="white" stroked="f" style="position:absolute;left:0;top:-2408;width:6429;height:2406;mso-wrap-style:none;v-text-anchor:middle;mso-position-vertical:top">
                <v:fill o:detectmouseclick="t" type="solid" color2="black"/>
                <v:stroke color="#3465a4" weight="12600" joinstyle="miter" endcap="flat"/>
                <w10:wrap type="square"/>
              </v:rect>
              <v:shape id="shape_0" ID="image.jpeg" stroked="f" style="position:absolute;left:0;top:-2408;width:6429;height:2406;mso-wrap-style:none;v-text-anchor:middle;mso-position-vertical:top" type="shapetype_75">
                <v:imagedata r:id="rId1" o:detectmouseclick="t"/>
                <v:stroke color="#3465a4" weight="12600" joinstyle="miter" endcap="flat"/>
              </v:shape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Brak">
    <w:name w:val="Brak"/>
    <w:qFormat/>
    <w:rPr/>
  </w:style>
  <w:style w:type="character" w:styleId="Hyperlink0">
    <w:name w:val="Hyperlink.0"/>
    <w:basedOn w:val="Brak"/>
    <w:qFormat/>
    <w:rPr>
      <w:color w:val="0000FF"/>
      <w:sz w:val="24"/>
      <w:szCs w:val="24"/>
      <w:u w:val="single" w:color="0000FF"/>
    </w:rPr>
  </w:style>
  <w:style w:type="character" w:styleId="Hyperlink1">
    <w:name w:val="Hyperlink.1"/>
    <w:basedOn w:val="Brak"/>
    <w:qFormat/>
    <w:rPr>
      <w:color w:val="0000FF"/>
      <w:sz w:val="24"/>
      <w:szCs w:val="24"/>
      <w:u w:val="single" w:color="0000FF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pl-PL" w:eastAsia="zh-CN" w:bidi="hi-IN"/>
    </w:rPr>
  </w:style>
  <w:style w:type="paragraph" w:styleId="Logo">
    <w:name w:val="Logo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center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vertAlign w:val="baseline"/>
      <w:lang w:val="pl-PL" w:eastAsia="zh-CN" w:bidi="hi-IN"/>
    </w:rPr>
  </w:style>
  <w:style w:type="paragraph" w:styleId="Adres">
    <w:name w:val="Adres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center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16"/>
      <w:sz w:val="16"/>
      <w:szCs w:val="16"/>
      <w:u w:val="none" w:color="000000"/>
      <w:vertAlign w:val="baseline"/>
      <w:lang w:val="pl-PL" w:eastAsia="zh-CN" w:bidi="hi-IN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vertAlign w:val="baseline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t.ly/3bQ0fuj" TargetMode="External"/><Relationship Id="rId3" Type="http://schemas.openxmlformats.org/officeDocument/2006/relationships/hyperlink" Target="https://allegro.pl/oferta/zwiedzanie-muzeum-medycyny-sadowej-um-we-wroclawiu-10141882673" TargetMode="External"/><Relationship Id="rId4" Type="http://schemas.openxmlformats.org/officeDocument/2006/relationships/hyperlink" Target="https://allegro.pl/oferta/sesja-zdjeciowa-na-terenie-klinik-um-we-wroclawiu-10141708703" TargetMode="External"/><Relationship Id="rId5" Type="http://schemas.openxmlformats.org/officeDocument/2006/relationships/hyperlink" Target="https://allegro.pl/uzytkownik/SztabWOSPUMW?bmatch=cl-dict201214-ctx-uni-1-1-0112" TargetMode="External"/><Relationship Id="rId6" Type="http://schemas.openxmlformats.org/officeDocument/2006/relationships/hyperlink" Target="https://www.facebook.com/events/3903637772988751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3</Pages>
  <Words>483</Words>
  <Characters>3433</Characters>
  <CharactersWithSpaces>3908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