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uppressAutoHyphens w:val="0"/>
        <w:rPr>
          <w:sz w:val="24"/>
          <w:szCs w:val="24"/>
        </w:rPr>
      </w:pPr>
    </w:p>
    <w:p>
      <w:pPr>
        <w:pStyle w:val="Normalny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26.01.2021 r.</w:t>
      </w:r>
    </w:p>
    <w:p>
      <w:pPr>
        <w:pStyle w:val="Normalny"/>
        <w:jc w:val="right"/>
        <w:rPr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Odliczamy do 29. fina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u WO</w:t>
      </w:r>
      <w:r>
        <w:rPr>
          <w:b w:val="1"/>
          <w:bCs w:val="1"/>
          <w:sz w:val="32"/>
          <w:szCs w:val="32"/>
          <w:rtl w:val="0"/>
        </w:rPr>
        <w:t>Ś</w:t>
      </w:r>
      <w:r>
        <w:rPr>
          <w:b w:val="1"/>
          <w:bCs w:val="1"/>
          <w:sz w:val="32"/>
          <w:szCs w:val="32"/>
          <w:rtl w:val="0"/>
        </w:rPr>
        <w:t>P</w:t>
      </w:r>
    </w:p>
    <w:p>
      <w:pPr>
        <w:pStyle w:val="Normalny"/>
        <w:spacing w:line="360" w:lineRule="auto"/>
        <w:jc w:val="both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Ju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po raz kolejny w czasie WO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P zagra sztab przy UMW. Na aukcjach zostan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wystawione wyj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tkowe fanty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m.in. indywidualna wycieczka po niedost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pnym na co dzie</w:t>
      </w:r>
      <w:r>
        <w:rPr>
          <w:b w:val="1"/>
          <w:bCs w:val="1"/>
          <w:sz w:val="24"/>
          <w:szCs w:val="24"/>
          <w:rtl w:val="0"/>
        </w:rPr>
        <w:t xml:space="preserve">ń </w:t>
      </w:r>
      <w:r>
        <w:rPr>
          <w:b w:val="1"/>
          <w:bCs w:val="1"/>
          <w:sz w:val="24"/>
          <w:szCs w:val="24"/>
          <w:rtl w:val="0"/>
        </w:rPr>
        <w:t>Muzeum Medycyny S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dowej i Muzeum Anatomii oraz sesja zdj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ciowa na terenie Klinik UMW.</w:t>
      </w:r>
    </w:p>
    <w:p>
      <w:pPr>
        <w:pStyle w:val="Normalny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Tegorocznym celem Wielkiej Orkiestry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tecznej Pomocy jest zakup sprz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tu dla laryngologii, otolaryngologii i diagnostyki 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owy. </w:t>
      </w:r>
    </w:p>
    <w:p>
      <w:pPr>
        <w:pStyle w:val="Normalny"/>
        <w:spacing w:line="360" w:lineRule="auto"/>
        <w:jc w:val="both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trakcie fina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P 31 stycznia 2021 r. na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awskich ulicach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spotka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21 wolontariuszy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uczelni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 jeden z nich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dysponowa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terminalem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bezdotykow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14 puszek stacjonarnych umieszczonych na terenie uczelni oraz eSkarbonka sztabu UMW dla zwolennik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 bezgot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wkowych: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"https://bit.ly/3bQ0fuj"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https://bit.ly/3bQ0fuj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"/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Opr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cz tego b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dzie 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na wylicytowa</w:t>
      </w:r>
      <w:r>
        <w:rPr>
          <w:rStyle w:val="Brak"/>
          <w:sz w:val="24"/>
          <w:szCs w:val="24"/>
          <w:rtl w:val="0"/>
        </w:rPr>
        <w:t xml:space="preserve">ć </w:t>
      </w:r>
      <w:r>
        <w:rPr>
          <w:rStyle w:val="Brak"/>
          <w:sz w:val="24"/>
          <w:szCs w:val="24"/>
          <w:rtl w:val="0"/>
        </w:rPr>
        <w:t>przedmioty przekazane przez pracownik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naukowych, organizator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Biegu Uniwersytetu Medycznego czy trudno dost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pne gad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ety uczelniane. W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d przedmiot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aukcji znalaz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  <w:lang w:val="it-IT"/>
        </w:rPr>
        <w:t>o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wnie</w:t>
      </w:r>
      <w:r>
        <w:rPr>
          <w:rStyle w:val="Brak"/>
          <w:sz w:val="24"/>
          <w:szCs w:val="24"/>
          <w:rtl w:val="0"/>
        </w:rPr>
        <w:t xml:space="preserve">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"https://allegro.pl/oferta/zwiedzanie-muzeum-medycyny-sadowej-um-we-wroclawiu-10141882673"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indywidualne zwiedzanie Muzeum Medycyny S</w:t>
      </w:r>
      <w:r>
        <w:rPr>
          <w:rStyle w:val="Hyperlink.0"/>
          <w:rtl w:val="0"/>
        </w:rPr>
        <w:t>ą</w:t>
      </w:r>
      <w:r>
        <w:rPr>
          <w:rStyle w:val="Hyperlink.0"/>
          <w:rtl w:val="0"/>
        </w:rPr>
        <w:t>dowej UMW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>, w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rym znajduj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autentyczne dowody z miejsc zbrodni:</w:t>
      </w:r>
    </w:p>
    <w:p>
      <w:pPr>
        <w:pStyle w:val="Normalny"/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 xml:space="preserve">— </w:t>
      </w:r>
      <w:r>
        <w:rPr>
          <w:rStyle w:val="Brak"/>
          <w:i w:val="1"/>
          <w:iCs w:val="1"/>
          <w:sz w:val="24"/>
          <w:szCs w:val="24"/>
          <w:rtl w:val="0"/>
        </w:rPr>
        <w:t>Nasz Zak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>ad Medycyny S</w:t>
      </w:r>
      <w:r>
        <w:rPr>
          <w:rStyle w:val="Brak"/>
          <w:i w:val="1"/>
          <w:iCs w:val="1"/>
          <w:sz w:val="24"/>
          <w:szCs w:val="24"/>
          <w:rtl w:val="0"/>
        </w:rPr>
        <w:t>ą</w:t>
      </w:r>
      <w:r>
        <w:rPr>
          <w:rStyle w:val="Brak"/>
          <w:i w:val="1"/>
          <w:iCs w:val="1"/>
          <w:sz w:val="24"/>
          <w:szCs w:val="24"/>
          <w:rtl w:val="0"/>
        </w:rPr>
        <w:t>dowej kompletuje narz</w:t>
      </w:r>
      <w:r>
        <w:rPr>
          <w:rStyle w:val="Brak"/>
          <w:i w:val="1"/>
          <w:iCs w:val="1"/>
          <w:sz w:val="24"/>
          <w:szCs w:val="24"/>
          <w:rtl w:val="0"/>
        </w:rPr>
        <w:t>ę</w:t>
      </w:r>
      <w:r>
        <w:rPr>
          <w:rStyle w:val="Brak"/>
          <w:i w:val="1"/>
          <w:iCs w:val="1"/>
          <w:sz w:val="24"/>
          <w:szCs w:val="24"/>
          <w:rtl w:val="0"/>
        </w:rPr>
        <w:t>dzia zbrodni: p</w:t>
      </w:r>
      <w:r>
        <w:rPr>
          <w:rStyle w:val="Brak"/>
          <w:i w:val="1"/>
          <w:iCs w:val="1"/>
          <w:sz w:val="24"/>
          <w:szCs w:val="24"/>
          <w:rtl w:val="0"/>
        </w:rPr>
        <w:t>ę</w:t>
      </w:r>
      <w:r>
        <w:rPr>
          <w:rStyle w:val="Brak"/>
          <w:i w:val="1"/>
          <w:iCs w:val="1"/>
          <w:sz w:val="24"/>
          <w:szCs w:val="24"/>
          <w:rtl w:val="0"/>
        </w:rPr>
        <w:t>tle wisielcze, pistolety. Jednak dla os</w:t>
      </w:r>
      <w:r>
        <w:rPr>
          <w:rStyle w:val="Brak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rtl w:val="0"/>
        </w:rPr>
        <w:t>b, kt</w:t>
      </w:r>
      <w:r>
        <w:rPr>
          <w:rStyle w:val="Brak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rtl w:val="0"/>
        </w:rPr>
        <w:t>re nie szukaj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czego</w:t>
      </w:r>
      <w:r>
        <w:rPr>
          <w:rStyle w:val="Brak"/>
          <w:i w:val="1"/>
          <w:iCs w:val="1"/>
          <w:sz w:val="24"/>
          <w:szCs w:val="24"/>
          <w:rtl w:val="0"/>
        </w:rPr>
        <w:t xml:space="preserve">ś </w:t>
      </w:r>
      <w:r>
        <w:rPr>
          <w:rStyle w:val="Brak"/>
          <w:i w:val="1"/>
          <w:iCs w:val="1"/>
          <w:sz w:val="24"/>
          <w:szCs w:val="24"/>
          <w:rtl w:val="0"/>
        </w:rPr>
        <w:t>z dreszczykiem grozy, mamy inn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propozycj</w:t>
      </w:r>
      <w:r>
        <w:rPr>
          <w:rStyle w:val="Brak"/>
          <w:i w:val="1"/>
          <w:iCs w:val="1"/>
          <w:sz w:val="24"/>
          <w:szCs w:val="24"/>
          <w:rtl w:val="0"/>
        </w:rPr>
        <w:t>ę</w:t>
      </w:r>
      <w:r>
        <w:rPr>
          <w:rStyle w:val="Brak"/>
          <w:i w:val="1"/>
          <w:iCs w:val="1"/>
          <w:sz w:val="24"/>
          <w:szCs w:val="24"/>
          <w:rtl w:val="0"/>
        </w:rPr>
        <w:t>: szkolenie ratownicze w wirtualnej rzeczywisto</w:t>
      </w:r>
      <w:r>
        <w:rPr>
          <w:rStyle w:val="Brak"/>
          <w:i w:val="1"/>
          <w:iCs w:val="1"/>
          <w:sz w:val="24"/>
          <w:szCs w:val="24"/>
          <w:rtl w:val="0"/>
        </w:rPr>
        <w:t>ś</w:t>
      </w:r>
      <w:r>
        <w:rPr>
          <w:rStyle w:val="Brak"/>
          <w:i w:val="1"/>
          <w:iCs w:val="1"/>
          <w:sz w:val="24"/>
          <w:szCs w:val="24"/>
          <w:rtl w:val="0"/>
        </w:rPr>
        <w:t>ci -</w:t>
      </w:r>
      <w:r>
        <w:rPr>
          <w:rStyle w:val="Brak"/>
          <w:sz w:val="24"/>
          <w:szCs w:val="24"/>
          <w:rtl w:val="0"/>
        </w:rPr>
        <w:t xml:space="preserve"> opowiada </w:t>
      </w:r>
      <w:r>
        <w:rPr>
          <w:rStyle w:val="Brak"/>
          <w:b w:val="1"/>
          <w:bCs w:val="1"/>
          <w:sz w:val="24"/>
          <w:szCs w:val="24"/>
          <w:rtl w:val="0"/>
        </w:rPr>
        <w:t>Ignacy Tarski</w:t>
      </w:r>
      <w:r>
        <w:rPr>
          <w:rStyle w:val="Brak"/>
          <w:sz w:val="24"/>
          <w:szCs w:val="24"/>
          <w:rtl w:val="0"/>
        </w:rPr>
        <w:t>, student UMW i szef sztabu WO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  <w:lang w:val="fr-FR"/>
        </w:rPr>
        <w:t>P UMW.</w:t>
      </w:r>
    </w:p>
    <w:p>
      <w:pPr>
        <w:pStyle w:val="Normalny"/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Dodatkowo na aukcji znalaz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  <w:lang w:val="it-IT"/>
        </w:rPr>
        <w:t>o si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tak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"https://allegro.pl/oferta/zwiedzanie-muzeum-anatomii-um-we-wroclawiu-10148721611"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zwiedzanie Muzeum Anatomii UMW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>. 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na tam znale</w:t>
      </w:r>
      <w:r>
        <w:rPr>
          <w:rStyle w:val="Brak"/>
          <w:sz w:val="24"/>
          <w:szCs w:val="24"/>
          <w:rtl w:val="0"/>
        </w:rPr>
        <w:t xml:space="preserve">źć </w:t>
      </w:r>
      <w:r>
        <w:rPr>
          <w:rStyle w:val="Brak"/>
          <w:sz w:val="24"/>
          <w:szCs w:val="24"/>
          <w:rtl w:val="0"/>
        </w:rPr>
        <w:t>modele anatomiczne cia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 ludzkiego stworzone z gipsu, wosku, a tak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e autentyczne fragmenty cia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. Eksponaty wykorzystywane s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na co dzie</w:t>
      </w:r>
      <w:r>
        <w:rPr>
          <w:rStyle w:val="Brak"/>
          <w:sz w:val="24"/>
          <w:szCs w:val="24"/>
          <w:rtl w:val="0"/>
        </w:rPr>
        <w:t xml:space="preserve">ń </w:t>
      </w:r>
      <w:r>
        <w:rPr>
          <w:rStyle w:val="Brak"/>
          <w:sz w:val="24"/>
          <w:szCs w:val="24"/>
          <w:rtl w:val="0"/>
        </w:rPr>
        <w:t>podczas zaj</w:t>
      </w:r>
      <w:r>
        <w:rPr>
          <w:rStyle w:val="Brak"/>
          <w:sz w:val="24"/>
          <w:szCs w:val="24"/>
          <w:rtl w:val="0"/>
        </w:rPr>
        <w:t xml:space="preserve">ęć </w:t>
      </w:r>
      <w:r>
        <w:rPr>
          <w:rStyle w:val="Brak"/>
          <w:sz w:val="24"/>
          <w:szCs w:val="24"/>
          <w:rtl w:val="0"/>
        </w:rPr>
        <w:t>ze studentami kierunk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medycznych.</w:t>
      </w:r>
    </w:p>
    <w:p>
      <w:pPr>
        <w:pStyle w:val="Normalny"/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 xml:space="preserve">— </w:t>
      </w:r>
      <w:r>
        <w:rPr>
          <w:rStyle w:val="Brak"/>
          <w:i w:val="1"/>
          <w:iCs w:val="1"/>
          <w:sz w:val="24"/>
          <w:szCs w:val="24"/>
          <w:rtl w:val="0"/>
        </w:rPr>
        <w:t>Muzeum nie jest powszechnie dost</w:t>
      </w:r>
      <w:r>
        <w:rPr>
          <w:rStyle w:val="Brak"/>
          <w:i w:val="1"/>
          <w:iCs w:val="1"/>
          <w:sz w:val="24"/>
          <w:szCs w:val="24"/>
          <w:rtl w:val="0"/>
        </w:rPr>
        <w:t>ę</w:t>
      </w:r>
      <w:r>
        <w:rPr>
          <w:rStyle w:val="Brak"/>
          <w:i w:val="1"/>
          <w:iCs w:val="1"/>
          <w:sz w:val="24"/>
          <w:szCs w:val="24"/>
          <w:rtl w:val="0"/>
        </w:rPr>
        <w:t>pne dla odwiedzaj</w:t>
      </w:r>
      <w:r>
        <w:rPr>
          <w:rStyle w:val="Brak"/>
          <w:i w:val="1"/>
          <w:iCs w:val="1"/>
          <w:sz w:val="24"/>
          <w:szCs w:val="24"/>
          <w:rtl w:val="0"/>
        </w:rPr>
        <w:t>ą</w:t>
      </w:r>
      <w:r>
        <w:rPr>
          <w:rStyle w:val="Brak"/>
          <w:i w:val="1"/>
          <w:iCs w:val="1"/>
          <w:sz w:val="24"/>
          <w:szCs w:val="24"/>
          <w:rtl w:val="0"/>
        </w:rPr>
        <w:t>cych. Swoje podwoje otwiera wy</w:t>
      </w:r>
      <w:r>
        <w:rPr>
          <w:rStyle w:val="Brak"/>
          <w:i w:val="1"/>
          <w:iCs w:val="1"/>
          <w:sz w:val="24"/>
          <w:szCs w:val="24"/>
          <w:rtl w:val="0"/>
        </w:rPr>
        <w:t>łą</w:t>
      </w:r>
      <w:r>
        <w:rPr>
          <w:rStyle w:val="Brak"/>
          <w:i w:val="1"/>
          <w:iCs w:val="1"/>
          <w:sz w:val="24"/>
          <w:szCs w:val="24"/>
          <w:rtl w:val="0"/>
        </w:rPr>
        <w:t>cznie przy wyj</w:t>
      </w:r>
      <w:r>
        <w:rPr>
          <w:rStyle w:val="Brak"/>
          <w:i w:val="1"/>
          <w:iCs w:val="1"/>
          <w:sz w:val="24"/>
          <w:szCs w:val="24"/>
          <w:rtl w:val="0"/>
        </w:rPr>
        <w:t>ą</w:t>
      </w:r>
      <w:r>
        <w:rPr>
          <w:rStyle w:val="Brak"/>
          <w:i w:val="1"/>
          <w:iCs w:val="1"/>
          <w:sz w:val="24"/>
          <w:szCs w:val="24"/>
          <w:rtl w:val="0"/>
        </w:rPr>
        <w:t>tkowych okazjach i zawsze cieszy si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</w:rPr>
        <w:t xml:space="preserve">ogromnym zainteresowaniem - </w:t>
      </w:r>
      <w:r>
        <w:rPr>
          <w:rStyle w:val="Brak"/>
          <w:sz w:val="24"/>
          <w:szCs w:val="24"/>
          <w:rtl w:val="0"/>
        </w:rPr>
        <w:t>dodaje</w:t>
      </w:r>
      <w:r>
        <w:rPr>
          <w:rStyle w:val="Brak"/>
          <w:b w:val="1"/>
          <w:bCs w:val="1"/>
          <w:sz w:val="24"/>
          <w:szCs w:val="24"/>
          <w:rtl w:val="0"/>
        </w:rPr>
        <w:t xml:space="preserve"> dr Zygmunt Domaga</w:t>
      </w:r>
      <w:r>
        <w:rPr>
          <w:rStyle w:val="Brak"/>
          <w:b w:val="1"/>
          <w:bCs w:val="1"/>
          <w:sz w:val="24"/>
          <w:szCs w:val="24"/>
          <w:rtl w:val="0"/>
        </w:rPr>
        <w:t>ł</w:t>
      </w:r>
      <w:r>
        <w:rPr>
          <w:rStyle w:val="Brak"/>
          <w:b w:val="1"/>
          <w:bCs w:val="1"/>
          <w:sz w:val="24"/>
          <w:szCs w:val="24"/>
          <w:rtl w:val="0"/>
        </w:rPr>
        <w:t>a</w:t>
      </w:r>
      <w:r>
        <w:rPr>
          <w:rStyle w:val="Brak"/>
          <w:sz w:val="24"/>
          <w:szCs w:val="24"/>
          <w:rtl w:val="0"/>
        </w:rPr>
        <w:t>, Kierownik Zak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adu Anatomii Prawid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owej.</w:t>
      </w:r>
    </w:p>
    <w:p>
      <w:pPr>
        <w:pStyle w:val="Normalny"/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Wylicytowa</w:t>
      </w:r>
      <w:r>
        <w:rPr>
          <w:rStyle w:val="Brak"/>
          <w:sz w:val="24"/>
          <w:szCs w:val="24"/>
          <w:rtl w:val="0"/>
        </w:rPr>
        <w:t xml:space="preserve">ć </w:t>
      </w:r>
      <w:r>
        <w:rPr>
          <w:rStyle w:val="Brak"/>
          <w:sz w:val="24"/>
          <w:szCs w:val="24"/>
          <w:rtl w:val="0"/>
        </w:rPr>
        <w:t>mo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>na 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wnie</w:t>
      </w:r>
      <w:r>
        <w:rPr>
          <w:rStyle w:val="Brak"/>
          <w:sz w:val="24"/>
          <w:szCs w:val="24"/>
          <w:rtl w:val="0"/>
        </w:rPr>
        <w:t xml:space="preserve">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"https://allegro.pl/oferta/sesja-zdjeciowa-na-terenie-klinik-um-we-wroclawiu-10141708703"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sesj</w:t>
      </w:r>
      <w:r>
        <w:rPr>
          <w:rStyle w:val="Hyperlink.0"/>
          <w:rtl w:val="0"/>
        </w:rPr>
        <w:t xml:space="preserve">ę </w:t>
      </w:r>
      <w:r>
        <w:rPr>
          <w:rStyle w:val="Hyperlink.0"/>
          <w:rtl w:val="0"/>
        </w:rPr>
        <w:t>zdj</w:t>
      </w:r>
      <w:r>
        <w:rPr>
          <w:rStyle w:val="Hyperlink.0"/>
          <w:rtl w:val="0"/>
        </w:rPr>
        <w:t>ę</w:t>
      </w:r>
      <w:r>
        <w:rPr>
          <w:rStyle w:val="Hyperlink.0"/>
          <w:rtl w:val="0"/>
        </w:rPr>
        <w:t>ciow</w:t>
      </w:r>
      <w:r>
        <w:rPr>
          <w:rStyle w:val="Hyperlink.0"/>
          <w:rtl w:val="0"/>
        </w:rPr>
        <w:t xml:space="preserve">ą </w:t>
      </w:r>
      <w:r>
        <w:rPr>
          <w:rStyle w:val="Hyperlink.0"/>
          <w:rtl w:val="0"/>
        </w:rPr>
        <w:t>na terenie XIX-wiecznych Klinik we Wroc</w:t>
      </w:r>
      <w:r>
        <w:rPr>
          <w:rStyle w:val="Hyperlink.0"/>
          <w:rtl w:val="0"/>
        </w:rPr>
        <w:t>ł</w:t>
      </w:r>
      <w:r>
        <w:rPr>
          <w:rStyle w:val="Hyperlink.0"/>
          <w:rtl w:val="0"/>
        </w:rPr>
        <w:t>awiu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>. Zwyci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zca odwiedzi zabytkowe przestrzenie kampusu i historyczne wn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trza Collegium Anatomicum (aula wyk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adowa, biblioteka ze starodrukami), a fotograf Tomasz Modrzejewski wykona profesjonaln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i stylizowan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sesj</w:t>
      </w:r>
      <w:r>
        <w:rPr>
          <w:rStyle w:val="Brak"/>
          <w:sz w:val="24"/>
          <w:szCs w:val="24"/>
          <w:rtl w:val="0"/>
        </w:rPr>
        <w:t xml:space="preserve">ę </w:t>
      </w:r>
      <w:r>
        <w:rPr>
          <w:rStyle w:val="Brak"/>
          <w:sz w:val="24"/>
          <w:szCs w:val="24"/>
          <w:rtl w:val="0"/>
        </w:rPr>
        <w:t>zdj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ciow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- 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wnie</w:t>
      </w:r>
      <w:r>
        <w:rPr>
          <w:rStyle w:val="Brak"/>
          <w:sz w:val="24"/>
          <w:szCs w:val="24"/>
          <w:rtl w:val="0"/>
        </w:rPr>
        <w:t xml:space="preserve">ż </w:t>
      </w:r>
      <w:r>
        <w:rPr>
          <w:rStyle w:val="Brak"/>
          <w:sz w:val="24"/>
          <w:szCs w:val="24"/>
          <w:rtl w:val="0"/>
        </w:rPr>
        <w:t>aparatem analogowym z epoki.</w:t>
      </w:r>
    </w:p>
    <w:p>
      <w:pPr>
        <w:pStyle w:val="Normalny"/>
        <w:spacing w:line="360" w:lineRule="auto"/>
        <w:rPr>
          <w:sz w:val="24"/>
          <w:szCs w:val="24"/>
        </w:rPr>
      </w:pP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Wszystkie licytacje dost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>pne s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 xml:space="preserve">tutaj: 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"https://allegro.pl/uzytkownik/SztabWOSPUMW?bmatch=cl-dict210105-ctx-uni-1-5-0112"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https://allegro.pl/uzytkownik/SztabWOSPUMW?bmatch=cl-dict210105-ctx-uni-1-5-0112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"/>
        <w:spacing w:line="360" w:lineRule="auto"/>
        <w:jc w:val="both"/>
        <w:rPr>
          <w:sz w:val="24"/>
          <w:szCs w:val="24"/>
        </w:rPr>
      </w:pPr>
    </w:p>
    <w:p>
      <w:pPr>
        <w:pStyle w:val="Normalny"/>
        <w:spacing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W ramach Wielkiej Orkiestry </w:t>
      </w:r>
      <w:r>
        <w:rPr>
          <w:rStyle w:val="Brak"/>
          <w:sz w:val="24"/>
          <w:szCs w:val="24"/>
          <w:rtl w:val="0"/>
        </w:rPr>
        <w:t>Ś</w:t>
      </w:r>
      <w:r>
        <w:rPr>
          <w:rStyle w:val="Brak"/>
          <w:sz w:val="24"/>
          <w:szCs w:val="24"/>
          <w:rtl w:val="0"/>
        </w:rPr>
        <w:t>wi</w:t>
      </w:r>
      <w:r>
        <w:rPr>
          <w:rStyle w:val="Brak"/>
          <w:sz w:val="24"/>
          <w:szCs w:val="24"/>
          <w:rtl w:val="0"/>
        </w:rPr>
        <w:t>ą</w:t>
      </w:r>
      <w:r>
        <w:rPr>
          <w:rStyle w:val="Brak"/>
          <w:sz w:val="24"/>
          <w:szCs w:val="24"/>
          <w:rtl w:val="0"/>
        </w:rPr>
        <w:t>tecznej Pomocy, studenci UMW zapraszaj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wnie</w:t>
      </w:r>
      <w:r>
        <w:rPr>
          <w:rStyle w:val="Brak"/>
          <w:sz w:val="24"/>
          <w:szCs w:val="24"/>
          <w:rtl w:val="0"/>
        </w:rPr>
        <w:t xml:space="preserve">ż </w:t>
      </w:r>
      <w:r>
        <w:rPr>
          <w:rStyle w:val="Brak"/>
          <w:sz w:val="24"/>
          <w:szCs w:val="24"/>
          <w:rtl w:val="0"/>
        </w:rPr>
        <w:t xml:space="preserve">na charytatywny pokaz filmowy </w:t>
      </w:r>
      <w:r>
        <w:rPr>
          <w:rStyle w:val="Brak"/>
          <w:sz w:val="24"/>
          <w:szCs w:val="24"/>
          <w:rtl w:val="0"/>
        </w:rPr>
        <w:t>„</w:t>
      </w:r>
      <w:r>
        <w:rPr>
          <w:rStyle w:val="Brak"/>
          <w:sz w:val="24"/>
          <w:szCs w:val="24"/>
          <w:rtl w:val="0"/>
        </w:rPr>
        <w:t>120 uderze</w:t>
      </w:r>
      <w:r>
        <w:rPr>
          <w:rStyle w:val="Brak"/>
          <w:sz w:val="24"/>
          <w:szCs w:val="24"/>
          <w:rtl w:val="0"/>
        </w:rPr>
        <w:t xml:space="preserve">ń </w:t>
      </w:r>
      <w:r>
        <w:rPr>
          <w:rStyle w:val="Brak"/>
          <w:sz w:val="24"/>
          <w:szCs w:val="24"/>
          <w:rtl w:val="0"/>
          <w:lang w:val="it-IT"/>
        </w:rPr>
        <w:t>serca</w:t>
      </w:r>
      <w:r>
        <w:rPr>
          <w:rStyle w:val="Brak"/>
          <w:sz w:val="24"/>
          <w:szCs w:val="24"/>
          <w:rtl w:val="0"/>
        </w:rPr>
        <w:t>”</w:t>
      </w:r>
      <w:r>
        <w:rPr>
          <w:rStyle w:val="Brak"/>
          <w:sz w:val="24"/>
          <w:szCs w:val="24"/>
          <w:rtl w:val="0"/>
        </w:rPr>
        <w:t>. Ca</w:t>
      </w:r>
      <w:r>
        <w:rPr>
          <w:rStyle w:val="Brak"/>
          <w:sz w:val="24"/>
          <w:szCs w:val="24"/>
          <w:rtl w:val="0"/>
        </w:rPr>
        <w:t>ł</w:t>
      </w:r>
      <w:r>
        <w:rPr>
          <w:rStyle w:val="Brak"/>
          <w:sz w:val="24"/>
          <w:szCs w:val="24"/>
          <w:rtl w:val="0"/>
        </w:rPr>
        <w:t>kowity doch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d z bilet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</w:rPr>
        <w:t>w zostanie przekazany na tegoroczny cel organizacji.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"https://www.facebook.com/events/3903637772988751"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https://www.facebook.com/events/3903637772988751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  <w:r>
        <mc:AlternateContent>
          <mc:Choice Requires="wpg">
            <w:drawing>
              <wp:inline distT="0" distB="0" distL="0" distR="0">
                <wp:extent cx="5728269" cy="45108"/>
                <wp:effectExtent l="0" t="0" r="0" b="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269" cy="45108"/>
                          <a:chOff x="-1" y="-1"/>
                          <a:chExt cx="5728268" cy="45107"/>
                        </a:xfrm>
                      </wpg:grpSpPr>
                      <wps:wsp>
                        <wps:cNvPr id="1073741831" name="Shape 1073741828"/>
                        <wps:cNvSpPr/>
                        <wps:spPr>
                          <a:xfrm>
                            <a:off x="-2" y="-2"/>
                            <a:ext cx="5728269" cy="4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728269" cy="451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1.0pt;height:3.6pt;" coordorigin="-1,-1" coordsize="5728269,45107">
                <v:rect id="_x0000_s1027" style="position:absolute;left:-1;top:-1;width:5728267;height:4510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728269;height:45107;">
                  <v:imagedata r:id="rId4" o:title="image1.jpeg"/>
                </v:shape>
              </v:group>
            </w:pict>
          </mc:Fallback>
        </mc:AlternateContent>
      </w:r>
    </w:p>
    <w:p>
      <w:pPr>
        <w:pStyle w:val="Adres"/>
        <w:tabs>
          <w:tab w:val="right" w:pos="9044"/>
          <w:tab w:val="clear" w:pos="9072"/>
        </w:tabs>
      </w:pPr>
    </w:p>
    <w:p>
      <w:pPr>
        <w:pStyle w:val="Adres"/>
        <w:tabs>
          <w:tab w:val="right" w:pos="9044"/>
          <w:tab w:val="clear" w:pos="9072"/>
        </w:tabs>
      </w:pPr>
      <w:r>
        <w:rPr>
          <w:rtl w:val="0"/>
        </w:rPr>
        <w:t>Wybrze</w:t>
      </w:r>
      <w:r>
        <w:rPr>
          <w:rtl w:val="0"/>
        </w:rPr>
        <w:t>ż</w:t>
      </w:r>
      <w:r>
        <w:rPr>
          <w:rtl w:val="0"/>
        </w:rPr>
        <w:t>e Pasteura 1,  50-367 Wroc</w:t>
      </w:r>
      <w:r>
        <w:rPr>
          <w:rtl w:val="0"/>
        </w:rPr>
        <w:t>ł</w:t>
      </w:r>
      <w:r>
        <w:rPr>
          <w:rtl w:val="0"/>
        </w:rPr>
        <w:t>aw</w:t>
      </w:r>
    </w:p>
    <w:p>
      <w:pPr>
        <w:pStyle w:val="Adres"/>
        <w:tabs>
          <w:tab w:val="right" w:pos="9044"/>
          <w:tab w:val="clear" w:pos="9072"/>
        </w:tabs>
      </w:pPr>
      <w:r>
        <w:rPr>
          <w:rtl w:val="0"/>
        </w:rPr>
        <w:t>T: +48 (71)784-28-01 , (71)784-28-02,   komunikacja@umed.wroc.pl, www.umed.wroc.pl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28269" cy="45108"/>
              <wp:effectExtent l="0" t="0" r="0" b="0"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8269" cy="45108"/>
                        <a:chOff x="-1" y="-1"/>
                        <a:chExt cx="5728268" cy="45107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2"/>
                          <a:ext cx="5728269" cy="45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728269" cy="451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2" style="visibility:visible;width:451.0pt;height:3.6pt;" coordorigin="-1,-1" coordsize="5728269,45107">
              <v:rect id="_x0000_s1033" style="position:absolute;left:-1;top:-1;width:5728267;height:4510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-1;top:-1;width:5728269;height:45107;">
                <v:imagedata r:id="rId1" o:title="image1.jpeg"/>
              </v:shape>
            </v:group>
          </w:pict>
        </mc:Fallback>
      </mc:AlternateContent>
    </w:r>
  </w:p>
  <w:p>
    <w:pPr>
      <w:pStyle w:val="Adres"/>
      <w:tabs>
        <w:tab w:val="right" w:pos="9044"/>
        <w:tab w:val="clear" w:pos="9072"/>
      </w:tabs>
    </w:pPr>
  </w:p>
  <w:p>
    <w:pPr>
      <w:pStyle w:val="Adres"/>
      <w:tabs>
        <w:tab w:val="right" w:pos="9044"/>
        <w:tab w:val="clear" w:pos="9072"/>
      </w:tabs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Adres"/>
      <w:tabs>
        <w:tab w:val="right" w:pos="9044"/>
        <w:tab w:val="clear" w:pos="9072"/>
      </w:tabs>
    </w:pPr>
    <w:r>
      <w:rPr>
        <w:rtl w:val="0"/>
      </w:rPr>
      <w:t>T: +48 (71)784-28-01 , (71)784-28-02,   komunikacja@umed.wroc.pl, www.umed.wroc.pl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4083171" cy="1528198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3171" cy="1528198"/>
                        <a:chOff x="0" y="-1"/>
                        <a:chExt cx="4083170" cy="152819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4083171" cy="1528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4083171" cy="152819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321.5pt;height:120.3pt;" coordorigin="-1,-1" coordsize="4083171,1528197">
              <v:rect id="_x0000_s1030" style="position:absolute;left:-1;top:-1;width:4083171;height:152819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-1;width:4083171;height:1528197;">
                <v:imagedata r:id="rId1" o:title="image2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4"/>
      <w:szCs w:val="24"/>
      <w:u w:val="single" w:color="0000ff"/>
    </w:rPr>
  </w:style>
  <w:style w:type="character" w:styleId="Hyperlink.1">
    <w:name w:val="Hyperlink.1"/>
    <w:basedOn w:val="Brak"/>
    <w:next w:val="Hyperlink.1"/>
    <w:rPr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